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75D9" w14:textId="3B3F7945" w:rsidR="00183E98" w:rsidRDefault="005168F5" w:rsidP="00425271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F5FAA4" wp14:editId="7E590BC7">
            <wp:simplePos x="0" y="0"/>
            <wp:positionH relativeFrom="margin">
              <wp:posOffset>-264160</wp:posOffset>
            </wp:positionH>
            <wp:positionV relativeFrom="paragraph">
              <wp:posOffset>-457835</wp:posOffset>
            </wp:positionV>
            <wp:extent cx="1552575" cy="1164057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AAB121" wp14:editId="17F2D773">
                <wp:simplePos x="0" y="0"/>
                <wp:positionH relativeFrom="page">
                  <wp:posOffset>-219075</wp:posOffset>
                </wp:positionH>
                <wp:positionV relativeFrom="paragraph">
                  <wp:posOffset>-502920</wp:posOffset>
                </wp:positionV>
                <wp:extent cx="7997190" cy="111442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190" cy="1114425"/>
                        </a:xfrm>
                        <a:prstGeom prst="rect">
                          <a:avLst/>
                        </a:prstGeom>
                        <a:solidFill>
                          <a:srgbClr val="97EF2D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19CC" w14:textId="77777777" w:rsidR="005168F5" w:rsidRDefault="006536AA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5168F5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F6FEA1" w14:textId="12147DD0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Aufruf zur Einreichung von Vorhaben zur </w:t>
                            </w:r>
                          </w:p>
                          <w:p w14:paraId="26EB3E55" w14:textId="77777777" w:rsid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Umsetzung der l</w:t>
                            </w:r>
                            <w:r w:rsidR="006536AA" w:rsidRP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ok</w:t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 xml:space="preserve">alen Entwicklungsstrategie </w:t>
                            </w:r>
                          </w:p>
                          <w:p w14:paraId="440858A2" w14:textId="725838F0" w:rsidR="00BF37BB" w:rsidRPr="005168F5" w:rsidRDefault="005168F5" w:rsidP="005168F5">
                            <w:pPr>
                              <w:shd w:val="clear" w:color="auto" w:fill="96FEA0"/>
                              <w:tabs>
                                <w:tab w:val="left" w:pos="3969"/>
                              </w:tabs>
                              <w:rPr>
                                <w:rFonts w:ascii="Arial Narrow" w:hAnsi="Arial Narrow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536AA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im Klosterbezirk Altzella</w:t>
                            </w:r>
                          </w:p>
                          <w:p w14:paraId="0F3D194B" w14:textId="77777777" w:rsidR="00BF37BB" w:rsidRDefault="00BF37BB" w:rsidP="00120205">
                            <w:pPr>
                              <w:shd w:val="clear" w:color="auto" w:fill="96FEA0"/>
                              <w:tabs>
                                <w:tab w:val="left" w:pos="5245"/>
                              </w:tabs>
                              <w:rPr>
                                <w:rFonts w:ascii="Arial Narrow" w:hAnsi="Arial Narrow" w:cs="Arial"/>
                                <w:b/>
                                <w:szCs w:val="28"/>
                              </w:rPr>
                            </w:pPr>
                          </w:p>
                          <w:p w14:paraId="36000EF0" w14:textId="77777777" w:rsidR="00BF37BB" w:rsidRPr="00CB0F94" w:rsidRDefault="00BF37BB" w:rsidP="00120205">
                            <w:pPr>
                              <w:shd w:val="clear" w:color="auto" w:fill="96FEA0"/>
                              <w:tabs>
                                <w:tab w:val="left" w:pos="5245"/>
                              </w:tabs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3B49EBF9" w14:textId="77777777" w:rsidR="00BF37BB" w:rsidRPr="005873D8" w:rsidRDefault="00BF37BB" w:rsidP="00120205">
                            <w:pPr>
                              <w:shd w:val="clear" w:color="auto" w:fill="96FEA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1DEE80AF" w14:textId="77777777" w:rsidR="00BF37BB" w:rsidRPr="00D62D37" w:rsidRDefault="00BF37BB" w:rsidP="0012020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it-IT"/>
                              </w:rPr>
                            </w:pPr>
                          </w:p>
                          <w:p w14:paraId="61CB6927" w14:textId="77777777" w:rsidR="00BF37BB" w:rsidRPr="00D62D37" w:rsidRDefault="00BF37BB" w:rsidP="00120205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AAB1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25pt;margin-top:-39.6pt;width:629.7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" fillcolor="#97ef2d" stroked="f">
                <v:fill opacity="0"/>
                <v:textbox>
                  <w:txbxContent>
                    <w:p w14:paraId="267E19CC" w14:textId="77777777" w:rsidR="005168F5" w:rsidRDefault="006536AA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5168F5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EF6FEA1" w14:textId="12147DD0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Aufruf zur Einreichung von Vorhaben zur </w:t>
                      </w:r>
                    </w:p>
                    <w:p w14:paraId="26EB3E55" w14:textId="77777777" w:rsid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Umsetzung der l</w:t>
                      </w:r>
                      <w:r w:rsidR="006536AA" w:rsidRP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ok</w:t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alen Entwicklungsstrategie </w:t>
                      </w:r>
                    </w:p>
                    <w:p w14:paraId="440858A2" w14:textId="725838F0" w:rsidR="00BF37BB" w:rsidRPr="005168F5" w:rsidRDefault="005168F5" w:rsidP="005168F5">
                      <w:pPr>
                        <w:shd w:val="clear" w:color="auto" w:fill="96FEA0"/>
                        <w:tabs>
                          <w:tab w:val="left" w:pos="3969"/>
                        </w:tabs>
                        <w:rPr>
                          <w:rFonts w:ascii="Arial Narrow" w:hAnsi="Arial Narrow" w:cs="Arial"/>
                          <w:b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ab/>
                      </w:r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 xml:space="preserve">im Klosterbezirk </w:t>
                      </w:r>
                      <w:proofErr w:type="spellStart"/>
                      <w:r w:rsidR="006536AA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Altzella</w:t>
                      </w:r>
                      <w:proofErr w:type="spellEnd"/>
                    </w:p>
                    <w:p w14:paraId="0F3D194B" w14:textId="77777777" w:rsidR="00BF37BB" w:rsidRDefault="00BF37BB" w:rsidP="00120205">
                      <w:pPr>
                        <w:shd w:val="clear" w:color="auto" w:fill="96FEA0"/>
                        <w:tabs>
                          <w:tab w:val="left" w:pos="5245"/>
                        </w:tabs>
                        <w:rPr>
                          <w:rFonts w:ascii="Arial Narrow" w:hAnsi="Arial Narrow" w:cs="Arial"/>
                          <w:b/>
                          <w:szCs w:val="28"/>
                        </w:rPr>
                      </w:pPr>
                    </w:p>
                    <w:p w14:paraId="36000EF0" w14:textId="77777777" w:rsidR="00BF37BB" w:rsidRPr="00CB0F94" w:rsidRDefault="00BF37BB" w:rsidP="00120205">
                      <w:pPr>
                        <w:shd w:val="clear" w:color="auto" w:fill="96FEA0"/>
                        <w:tabs>
                          <w:tab w:val="left" w:pos="5245"/>
                        </w:tabs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3B49EBF9" w14:textId="77777777" w:rsidR="00BF37BB" w:rsidRPr="005873D8" w:rsidRDefault="00BF37BB" w:rsidP="00120205">
                      <w:pPr>
                        <w:shd w:val="clear" w:color="auto" w:fill="96FEA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1DEE80AF" w14:textId="77777777" w:rsidR="00BF37BB" w:rsidRPr="00D62D37" w:rsidRDefault="00BF37BB" w:rsidP="0012020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  <w:lang w:val="it-IT"/>
                        </w:rPr>
                      </w:pPr>
                    </w:p>
                    <w:p w14:paraId="61CB6927" w14:textId="77777777" w:rsidR="00BF37BB" w:rsidRPr="00D62D37" w:rsidRDefault="00BF37BB" w:rsidP="00120205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27FFE5" w14:textId="77777777" w:rsidR="005558A9" w:rsidRDefault="005558A9" w:rsidP="00425271">
      <w:pPr>
        <w:rPr>
          <w:rFonts w:ascii="Arial" w:hAnsi="Arial" w:cs="Arial"/>
          <w:b/>
          <w:sz w:val="22"/>
          <w:szCs w:val="22"/>
        </w:rPr>
      </w:pPr>
    </w:p>
    <w:p w14:paraId="0190A3A0" w14:textId="77777777" w:rsidR="00BD7CEB" w:rsidRDefault="00BD7CEB" w:rsidP="00425271">
      <w:pPr>
        <w:rPr>
          <w:rFonts w:ascii="Arial" w:hAnsi="Arial" w:cs="Arial"/>
          <w:b/>
          <w:sz w:val="22"/>
          <w:szCs w:val="22"/>
        </w:rPr>
      </w:pPr>
    </w:p>
    <w:p w14:paraId="24E1E3C7" w14:textId="77777777" w:rsidR="00BD7CEB" w:rsidRDefault="00BD7CEB" w:rsidP="00425271">
      <w:pPr>
        <w:rPr>
          <w:rFonts w:ascii="Arial" w:hAnsi="Arial" w:cs="Arial"/>
          <w:b/>
          <w:sz w:val="22"/>
          <w:szCs w:val="22"/>
        </w:rPr>
      </w:pPr>
    </w:p>
    <w:p w14:paraId="08EC1B0B" w14:textId="77777777" w:rsidR="00DC107E" w:rsidRDefault="00DC107E" w:rsidP="00425271">
      <w:pPr>
        <w:rPr>
          <w:rFonts w:ascii="Arial" w:hAnsi="Arial" w:cs="Arial"/>
          <w:b/>
          <w:sz w:val="22"/>
          <w:szCs w:val="22"/>
        </w:rPr>
      </w:pPr>
    </w:p>
    <w:p w14:paraId="64D63A7D" w14:textId="72EF5A4F" w:rsidR="00BF1A45" w:rsidRDefault="007C3AD0" w:rsidP="007C3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Verein </w:t>
      </w:r>
      <w:r w:rsidR="00DC107E" w:rsidRPr="000A7F8F">
        <w:rPr>
          <w:rFonts w:ascii="Arial" w:hAnsi="Arial" w:cs="Arial"/>
          <w:sz w:val="22"/>
          <w:szCs w:val="22"/>
        </w:rPr>
        <w:t>Regionalentwicklung Klosterbezirk Altzella e.V. ruft im Rahmen der Umsetzung der Lokalen Entwicklungsstrate</w:t>
      </w:r>
      <w:r w:rsidR="005168F5">
        <w:rPr>
          <w:rFonts w:ascii="Arial" w:hAnsi="Arial" w:cs="Arial"/>
          <w:sz w:val="22"/>
          <w:szCs w:val="22"/>
        </w:rPr>
        <w:t xml:space="preserve">gie (LES) 2014 bis 2020 </w:t>
      </w:r>
      <w:r w:rsidR="00DC107E" w:rsidRPr="000A7F8F">
        <w:rPr>
          <w:rFonts w:ascii="Arial" w:hAnsi="Arial" w:cs="Arial"/>
          <w:sz w:val="22"/>
          <w:szCs w:val="22"/>
        </w:rPr>
        <w:t>zur Einreichun</w:t>
      </w:r>
      <w:r w:rsidR="000A7F8F" w:rsidRPr="000A7F8F">
        <w:rPr>
          <w:rFonts w:ascii="Arial" w:hAnsi="Arial" w:cs="Arial"/>
          <w:sz w:val="22"/>
          <w:szCs w:val="22"/>
        </w:rPr>
        <w:t>g von Vorhaben</w:t>
      </w:r>
      <w:r w:rsidR="000A7F8F">
        <w:rPr>
          <w:rFonts w:ascii="Arial" w:hAnsi="Arial" w:cs="Arial"/>
          <w:sz w:val="22"/>
          <w:szCs w:val="22"/>
        </w:rPr>
        <w:t xml:space="preserve"> auf.</w:t>
      </w:r>
      <w:r w:rsidR="000A7F8F" w:rsidRPr="000A7F8F">
        <w:rPr>
          <w:rFonts w:ascii="Arial" w:hAnsi="Arial" w:cs="Arial"/>
          <w:sz w:val="22"/>
          <w:szCs w:val="22"/>
        </w:rPr>
        <w:t xml:space="preserve"> </w:t>
      </w:r>
    </w:p>
    <w:p w14:paraId="098ECC88" w14:textId="2FD6CAD0" w:rsidR="00BF1A45" w:rsidRDefault="00BF1A45" w:rsidP="005F141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Aufruf beinhaltet Vorhaben aus den Handlungsfeldern (HF)</w:t>
      </w:r>
    </w:p>
    <w:p w14:paraId="5B46E25D" w14:textId="33FCBF00" w:rsidR="00793869" w:rsidRDefault="00793869" w:rsidP="005F1413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07F63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b</w:t>
      </w:r>
      <w:r w:rsidR="00BF1A45">
        <w:rPr>
          <w:rFonts w:ascii="Arial" w:hAnsi="Arial" w:cs="Arial"/>
          <w:sz w:val="22"/>
          <w:szCs w:val="22"/>
        </w:rPr>
        <w:t xml:space="preserve"> </w:t>
      </w:r>
      <w:r w:rsidR="00BF1A45" w:rsidRPr="0079386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793869">
        <w:rPr>
          <w:rFonts w:ascii="Arial" w:hAnsi="Arial" w:cs="Arial"/>
          <w:color w:val="000000"/>
          <w:sz w:val="22"/>
          <w:szCs w:val="22"/>
        </w:rPr>
        <w:t xml:space="preserve">Aufwertung innerörtlicher Bereiche durch Ausstattung mit attraktiven öffentlichen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5191AC" w14:textId="3404136F" w:rsidR="00BF1A45" w:rsidRPr="00793869" w:rsidRDefault="00793869" w:rsidP="001748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793869">
        <w:rPr>
          <w:rFonts w:ascii="Arial" w:hAnsi="Arial" w:cs="Arial"/>
          <w:color w:val="000000"/>
          <w:sz w:val="22"/>
          <w:szCs w:val="22"/>
        </w:rPr>
        <w:t>Freiräumen und Plätzen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F1A45" w:rsidRPr="00793869">
        <w:rPr>
          <w:rFonts w:ascii="Arial" w:hAnsi="Arial" w:cs="Arial"/>
          <w:sz w:val="22"/>
          <w:szCs w:val="22"/>
        </w:rPr>
        <w:t>mit eine</w:t>
      </w:r>
      <w:r w:rsidR="00174860" w:rsidRPr="00793869">
        <w:rPr>
          <w:rFonts w:ascii="Arial" w:hAnsi="Arial" w:cs="Arial"/>
          <w:sz w:val="22"/>
          <w:szCs w:val="22"/>
        </w:rPr>
        <w:t xml:space="preserve">m Aufrufbudget in Höhe von </w:t>
      </w:r>
      <w:r>
        <w:rPr>
          <w:rFonts w:ascii="Arial" w:hAnsi="Arial" w:cs="Arial"/>
          <w:sz w:val="22"/>
          <w:szCs w:val="22"/>
        </w:rPr>
        <w:t>30</w:t>
      </w:r>
      <w:r w:rsidR="00FD4362" w:rsidRPr="00793869">
        <w:rPr>
          <w:rFonts w:ascii="Arial" w:hAnsi="Arial" w:cs="Arial"/>
          <w:sz w:val="22"/>
          <w:szCs w:val="22"/>
        </w:rPr>
        <w:t xml:space="preserve">0.000 </w:t>
      </w:r>
      <w:r w:rsidR="00BF1A45" w:rsidRPr="00793869">
        <w:rPr>
          <w:rFonts w:ascii="Arial" w:hAnsi="Arial" w:cs="Arial"/>
          <w:sz w:val="22"/>
          <w:szCs w:val="22"/>
        </w:rPr>
        <w:t>€</w:t>
      </w:r>
    </w:p>
    <w:p w14:paraId="1CCB3CE5" w14:textId="47E96DB6" w:rsidR="00BF1A45" w:rsidRDefault="00BF1A45" w:rsidP="005F141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</w:t>
      </w:r>
      <w:r w:rsidR="007938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7486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Netzwerke</w:t>
      </w:r>
      <w:r w:rsidRPr="00BF1A45">
        <w:rPr>
          <w:rFonts w:ascii="Arial" w:hAnsi="Arial" w:cs="Arial"/>
          <w:sz w:val="22"/>
          <w:szCs w:val="22"/>
        </w:rPr>
        <w:t xml:space="preserve"> </w:t>
      </w:r>
      <w:r w:rsidR="00A91740">
        <w:rPr>
          <w:rFonts w:ascii="Arial" w:hAnsi="Arial" w:cs="Arial"/>
          <w:sz w:val="22"/>
          <w:szCs w:val="22"/>
        </w:rPr>
        <w:t xml:space="preserve">nach </w:t>
      </w:r>
      <w:r w:rsidR="00FD4362">
        <w:rPr>
          <w:rFonts w:ascii="Arial" w:hAnsi="Arial" w:cs="Arial"/>
          <w:sz w:val="22"/>
          <w:szCs w:val="22"/>
        </w:rPr>
        <w:t>C1a, C1b</w:t>
      </w:r>
      <w:r w:rsidR="00A91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</w:t>
      </w:r>
      <w:r w:rsidR="00174860">
        <w:rPr>
          <w:rFonts w:ascii="Arial" w:hAnsi="Arial" w:cs="Arial"/>
          <w:sz w:val="22"/>
          <w:szCs w:val="22"/>
        </w:rPr>
        <w:t xml:space="preserve">einem Aufrufbudget in Höhe von </w:t>
      </w:r>
      <w:r w:rsidR="00793869">
        <w:rPr>
          <w:rFonts w:ascii="Arial" w:hAnsi="Arial" w:cs="Arial"/>
          <w:sz w:val="22"/>
          <w:szCs w:val="22"/>
        </w:rPr>
        <w:t>1</w:t>
      </w:r>
      <w:r w:rsidR="00FD4362">
        <w:rPr>
          <w:rFonts w:ascii="Arial" w:hAnsi="Arial" w:cs="Arial"/>
          <w:sz w:val="22"/>
          <w:szCs w:val="22"/>
        </w:rPr>
        <w:t>00.00</w:t>
      </w:r>
      <w:r>
        <w:rPr>
          <w:rFonts w:ascii="Arial" w:hAnsi="Arial" w:cs="Arial"/>
          <w:sz w:val="22"/>
          <w:szCs w:val="22"/>
        </w:rPr>
        <w:t>0 €</w:t>
      </w:r>
    </w:p>
    <w:p w14:paraId="4C60B19E" w14:textId="4FA49A2E" w:rsidR="00A91740" w:rsidRPr="003F7F0F" w:rsidRDefault="00A91740" w:rsidP="005F1413">
      <w:pPr>
        <w:spacing w:before="120"/>
        <w:rPr>
          <w:rFonts w:ascii="Arial" w:hAnsi="Arial" w:cs="Arial"/>
          <w:sz w:val="20"/>
          <w:szCs w:val="20"/>
        </w:rPr>
      </w:pPr>
      <w:r w:rsidRPr="003F7F0F">
        <w:rPr>
          <w:rFonts w:ascii="Arial" w:hAnsi="Arial" w:cs="Arial"/>
          <w:sz w:val="20"/>
          <w:szCs w:val="20"/>
        </w:rPr>
        <w:t xml:space="preserve">Unter Vorhaben nach Handlungsfeld </w:t>
      </w:r>
      <w:r w:rsidR="00793869">
        <w:rPr>
          <w:rFonts w:ascii="Arial" w:hAnsi="Arial" w:cs="Arial"/>
          <w:sz w:val="20"/>
          <w:szCs w:val="20"/>
        </w:rPr>
        <w:t>A</w:t>
      </w:r>
      <w:r w:rsidR="00FD4362">
        <w:rPr>
          <w:rFonts w:ascii="Arial" w:hAnsi="Arial" w:cs="Arial"/>
          <w:sz w:val="20"/>
          <w:szCs w:val="20"/>
        </w:rPr>
        <w:t>1</w:t>
      </w:r>
      <w:r w:rsidR="00793869">
        <w:rPr>
          <w:rFonts w:ascii="Arial" w:hAnsi="Arial" w:cs="Arial"/>
          <w:sz w:val="20"/>
          <w:szCs w:val="20"/>
        </w:rPr>
        <w:t>b</w:t>
      </w:r>
      <w:r w:rsidRPr="003F7F0F">
        <w:rPr>
          <w:rFonts w:ascii="Arial" w:hAnsi="Arial" w:cs="Arial"/>
          <w:sz w:val="20"/>
          <w:szCs w:val="20"/>
        </w:rPr>
        <w:t xml:space="preserve"> zählen:</w:t>
      </w:r>
    </w:p>
    <w:p w14:paraId="348AD955" w14:textId="2C05042B" w:rsidR="00A91740" w:rsidRPr="003F7F0F" w:rsidRDefault="00793869" w:rsidP="00A91740">
      <w:pPr>
        <w:pStyle w:val="Listenabsatz"/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Dorfplätze</w:t>
      </w:r>
    </w:p>
    <w:p w14:paraId="6ABD5A55" w14:textId="60FF7880" w:rsidR="00A91740" w:rsidRPr="003F7F0F" w:rsidRDefault="00A91740" w:rsidP="005F1413">
      <w:pPr>
        <w:spacing w:before="120"/>
        <w:rPr>
          <w:rFonts w:ascii="Arial" w:hAnsi="Arial" w:cs="Arial"/>
          <w:sz w:val="20"/>
          <w:szCs w:val="20"/>
        </w:rPr>
      </w:pPr>
      <w:r w:rsidRPr="003F7F0F">
        <w:rPr>
          <w:rFonts w:ascii="Arial" w:hAnsi="Arial" w:cs="Arial"/>
          <w:sz w:val="20"/>
          <w:szCs w:val="20"/>
        </w:rPr>
        <w:t>Unt</w:t>
      </w:r>
      <w:r w:rsidR="00174860" w:rsidRPr="003F7F0F">
        <w:rPr>
          <w:rFonts w:ascii="Arial" w:hAnsi="Arial" w:cs="Arial"/>
          <w:sz w:val="20"/>
          <w:szCs w:val="20"/>
        </w:rPr>
        <w:t>er Vorhaben nach Handlungsfeld C</w:t>
      </w:r>
      <w:r w:rsidR="005168F5">
        <w:rPr>
          <w:rFonts w:ascii="Arial" w:hAnsi="Arial" w:cs="Arial"/>
          <w:sz w:val="20"/>
          <w:szCs w:val="20"/>
        </w:rPr>
        <w:t>1</w:t>
      </w:r>
      <w:r w:rsidR="00793869">
        <w:rPr>
          <w:rFonts w:ascii="Arial" w:hAnsi="Arial" w:cs="Arial"/>
          <w:sz w:val="20"/>
          <w:szCs w:val="20"/>
        </w:rPr>
        <w:t>a und C1b</w:t>
      </w:r>
      <w:r w:rsidRPr="003F7F0F">
        <w:rPr>
          <w:rFonts w:ascii="Arial" w:hAnsi="Arial" w:cs="Arial"/>
          <w:sz w:val="20"/>
          <w:szCs w:val="20"/>
        </w:rPr>
        <w:t xml:space="preserve"> zählen:</w:t>
      </w:r>
    </w:p>
    <w:p w14:paraId="7D3F5694" w14:textId="77777777" w:rsidR="00A91740" w:rsidRPr="003F7F0F" w:rsidRDefault="00A91740" w:rsidP="00A91740">
      <w:pPr>
        <w:pStyle w:val="Listenabsatz"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3F7F0F">
        <w:rPr>
          <w:rFonts w:ascii="Arial" w:hAnsi="Arial" w:cs="Arial"/>
          <w:color w:val="000000"/>
          <w:sz w:val="20"/>
          <w:szCs w:val="20"/>
        </w:rPr>
        <w:t>Vernetzung und Unterstützung von Trägern kultureller, ökologischer und sozialer Angebote und Unterstützung des Ehrenamtes</w:t>
      </w:r>
    </w:p>
    <w:p w14:paraId="01E95498" w14:textId="77777777" w:rsidR="00A91740" w:rsidRPr="003F7F0F" w:rsidRDefault="00A91740" w:rsidP="00A91740">
      <w:pPr>
        <w:pStyle w:val="Listenabsatz"/>
        <w:numPr>
          <w:ilvl w:val="0"/>
          <w:numId w:val="24"/>
        </w:numPr>
        <w:rPr>
          <w:rFonts w:ascii="Arial" w:hAnsi="Arial" w:cs="Arial"/>
          <w:color w:val="000000"/>
          <w:sz w:val="20"/>
          <w:szCs w:val="20"/>
        </w:rPr>
      </w:pPr>
      <w:r w:rsidRPr="003F7F0F">
        <w:rPr>
          <w:rFonts w:ascii="Arial" w:hAnsi="Arial" w:cs="Arial"/>
          <w:color w:val="000000"/>
          <w:sz w:val="20"/>
          <w:szCs w:val="20"/>
        </w:rPr>
        <w:t>Netzwerke zur Stärkung von Wirtschaft, Arbeit und Bildung</w:t>
      </w:r>
    </w:p>
    <w:p w14:paraId="5B0906A7" w14:textId="07460395" w:rsidR="00B32AD6" w:rsidRPr="003F7F0F" w:rsidRDefault="00F85B51" w:rsidP="005F1413">
      <w:pPr>
        <w:spacing w:before="120"/>
        <w:rPr>
          <w:rFonts w:ascii="Arial" w:hAnsi="Arial" w:cs="Arial"/>
          <w:sz w:val="20"/>
          <w:szCs w:val="20"/>
        </w:rPr>
      </w:pPr>
      <w:r w:rsidRPr="003F7F0F">
        <w:rPr>
          <w:rFonts w:ascii="Arial" w:hAnsi="Arial" w:cs="Arial"/>
          <w:sz w:val="20"/>
          <w:szCs w:val="20"/>
        </w:rPr>
        <w:t>Ausführliche Erläuterungen zu den einzelnen Handlungsfeldern, den Zuwendungsberechtigten</w:t>
      </w:r>
      <w:r w:rsidR="00B32AD6" w:rsidRPr="003F7F0F">
        <w:rPr>
          <w:rFonts w:ascii="Arial" w:hAnsi="Arial" w:cs="Arial"/>
          <w:sz w:val="20"/>
          <w:szCs w:val="20"/>
        </w:rPr>
        <w:t>, der Förderhöhe, dem Fördersatz</w:t>
      </w:r>
      <w:r w:rsidRPr="003F7F0F">
        <w:rPr>
          <w:rFonts w:ascii="Arial" w:hAnsi="Arial" w:cs="Arial"/>
          <w:sz w:val="20"/>
          <w:szCs w:val="20"/>
        </w:rPr>
        <w:t xml:space="preserve"> und </w:t>
      </w:r>
      <w:r w:rsidR="00B32AD6" w:rsidRPr="003F7F0F">
        <w:rPr>
          <w:rFonts w:ascii="Arial" w:hAnsi="Arial" w:cs="Arial"/>
          <w:sz w:val="20"/>
          <w:szCs w:val="20"/>
        </w:rPr>
        <w:t xml:space="preserve">den </w:t>
      </w:r>
      <w:r w:rsidRPr="003F7F0F">
        <w:rPr>
          <w:rFonts w:ascii="Arial" w:hAnsi="Arial" w:cs="Arial"/>
          <w:sz w:val="20"/>
          <w:szCs w:val="20"/>
        </w:rPr>
        <w:t xml:space="preserve">Rahmenbedingungen finden sich im Internet unter </w:t>
      </w:r>
    </w:p>
    <w:p w14:paraId="393D22E5" w14:textId="77777777" w:rsidR="005F1413" w:rsidRDefault="005F1413" w:rsidP="005F1413">
      <w:pPr>
        <w:spacing w:before="60"/>
      </w:pPr>
    </w:p>
    <w:p w14:paraId="3486C452" w14:textId="1BE4F2A3" w:rsidR="00F85B51" w:rsidRPr="00B32AD6" w:rsidRDefault="0025566F" w:rsidP="005F1413">
      <w:pPr>
        <w:spacing w:before="60"/>
        <w:rPr>
          <w:rFonts w:ascii="Arial" w:hAnsi="Arial" w:cs="Arial"/>
          <w:sz w:val="22"/>
          <w:szCs w:val="22"/>
        </w:rPr>
      </w:pPr>
      <w:hyperlink r:id="rId9" w:history="1">
        <w:r w:rsidR="00F85B51" w:rsidRPr="00B32AD6">
          <w:rPr>
            <w:rStyle w:val="Hyperlink"/>
            <w:rFonts w:ascii="Arial" w:hAnsi="Arial" w:cs="Arial"/>
            <w:b/>
            <w:color w:val="1F3864" w:themeColor="accent5" w:themeShade="80"/>
            <w:sz w:val="22"/>
            <w:szCs w:val="22"/>
          </w:rPr>
          <w:t>www.klosterbezirk-altzella.com</w:t>
        </w:r>
      </w:hyperlink>
      <w:r w:rsidR="005168F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F85B51" w:rsidRPr="00B32AD6">
        <w:rPr>
          <w:rFonts w:ascii="Arial" w:hAnsi="Arial" w:cs="Arial"/>
          <w:sz w:val="22"/>
          <w:szCs w:val="22"/>
        </w:rPr>
        <w:t xml:space="preserve"> </w:t>
      </w:r>
      <w:r w:rsidR="005168F5" w:rsidRPr="00B32AD6">
        <w:rPr>
          <w:rFonts w:ascii="Arial" w:hAnsi="Arial" w:cs="Arial"/>
          <w:sz w:val="22"/>
          <w:szCs w:val="22"/>
        </w:rPr>
        <w:t>(</w:t>
      </w:r>
      <w:r w:rsidR="005168F5">
        <w:rPr>
          <w:rFonts w:ascii="Arial" w:hAnsi="Arial" w:cs="Arial"/>
          <w:sz w:val="22"/>
          <w:szCs w:val="22"/>
        </w:rPr>
        <w:t>unter „Unser LEADER“</w:t>
      </w:r>
      <w:r w:rsidR="005168F5" w:rsidRPr="00B32AD6">
        <w:rPr>
          <w:rFonts w:ascii="Arial" w:hAnsi="Arial" w:cs="Arial"/>
          <w:sz w:val="22"/>
          <w:szCs w:val="22"/>
        </w:rPr>
        <w:t>)</w:t>
      </w:r>
    </w:p>
    <w:p w14:paraId="31265E26" w14:textId="77777777" w:rsidR="00F85B51" w:rsidRDefault="00F85B51" w:rsidP="00F85B51">
      <w:pPr>
        <w:rPr>
          <w:rFonts w:ascii="Arial" w:hAnsi="Arial" w:cs="Arial"/>
          <w:sz w:val="20"/>
          <w:szCs w:val="20"/>
        </w:rPr>
      </w:pPr>
    </w:p>
    <w:p w14:paraId="27F6A1E9" w14:textId="77777777" w:rsidR="00F85B51" w:rsidRDefault="00F85B51" w:rsidP="005F141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Dort stehen auch die Antragsformulare: </w:t>
      </w:r>
    </w:p>
    <w:p w14:paraId="3BAE33C6" w14:textId="05F17C7E" w:rsidR="00F85B51" w:rsidRDefault="00F85B51" w:rsidP="00F85B51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85B51">
        <w:rPr>
          <w:rFonts w:ascii="Arial" w:hAnsi="Arial" w:cs="Arial"/>
          <w:sz w:val="20"/>
          <w:szCs w:val="20"/>
        </w:rPr>
        <w:t xml:space="preserve">Antrag auf </w:t>
      </w:r>
      <w:r w:rsidR="00FD4362" w:rsidRPr="00F85B51">
        <w:rPr>
          <w:rFonts w:ascii="Arial" w:hAnsi="Arial" w:cs="Arial"/>
          <w:sz w:val="20"/>
          <w:szCs w:val="20"/>
        </w:rPr>
        <w:t xml:space="preserve">Vorhabenauswahl </w:t>
      </w:r>
      <w:r w:rsidR="00793869">
        <w:rPr>
          <w:rFonts w:ascii="Arial" w:hAnsi="Arial" w:cs="Arial"/>
          <w:sz w:val="20"/>
          <w:szCs w:val="20"/>
        </w:rPr>
        <w:t xml:space="preserve">investiv für </w:t>
      </w:r>
      <w:r w:rsidR="00FD4362" w:rsidRPr="00F85B51">
        <w:rPr>
          <w:rFonts w:ascii="Arial" w:hAnsi="Arial" w:cs="Arial"/>
          <w:sz w:val="20"/>
          <w:szCs w:val="20"/>
        </w:rPr>
        <w:t>Kapitel</w:t>
      </w:r>
      <w:r w:rsidRPr="00F85B51">
        <w:rPr>
          <w:rFonts w:ascii="Arial" w:hAnsi="Arial" w:cs="Arial"/>
          <w:sz w:val="20"/>
          <w:szCs w:val="20"/>
        </w:rPr>
        <w:t xml:space="preserve"> </w:t>
      </w:r>
      <w:r w:rsidR="00793869">
        <w:rPr>
          <w:rFonts w:ascii="Arial" w:hAnsi="Arial" w:cs="Arial"/>
          <w:sz w:val="20"/>
          <w:szCs w:val="20"/>
        </w:rPr>
        <w:t>A</w:t>
      </w:r>
      <w:r w:rsidRPr="00F85B51">
        <w:rPr>
          <w:rFonts w:ascii="Arial" w:hAnsi="Arial" w:cs="Arial"/>
          <w:sz w:val="20"/>
          <w:szCs w:val="20"/>
        </w:rPr>
        <w:t xml:space="preserve"> und </w:t>
      </w:r>
    </w:p>
    <w:p w14:paraId="2504FB63" w14:textId="16E5957A" w:rsidR="00F85B51" w:rsidRDefault="00F85B51" w:rsidP="00F85B51">
      <w:pPr>
        <w:pStyle w:val="Listenabsatz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85B51">
        <w:rPr>
          <w:rFonts w:ascii="Arial" w:hAnsi="Arial" w:cs="Arial"/>
          <w:sz w:val="20"/>
          <w:szCs w:val="20"/>
        </w:rPr>
        <w:t xml:space="preserve">Antrag auf Vorhabenauswahl </w:t>
      </w:r>
      <w:r w:rsidR="00793869">
        <w:rPr>
          <w:rFonts w:ascii="Arial" w:hAnsi="Arial" w:cs="Arial"/>
          <w:sz w:val="20"/>
          <w:szCs w:val="20"/>
        </w:rPr>
        <w:t xml:space="preserve">nichtinvestiv für </w:t>
      </w:r>
      <w:r w:rsidR="00FD4362" w:rsidRPr="00F85B51">
        <w:rPr>
          <w:rFonts w:ascii="Arial" w:hAnsi="Arial" w:cs="Arial"/>
          <w:sz w:val="20"/>
          <w:szCs w:val="20"/>
        </w:rPr>
        <w:t>Kapitel</w:t>
      </w:r>
      <w:r w:rsidR="00FD4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zur Verfügung</w:t>
      </w:r>
      <w:r w:rsidR="00017FD6">
        <w:rPr>
          <w:rFonts w:ascii="Arial" w:hAnsi="Arial" w:cs="Arial"/>
          <w:sz w:val="20"/>
          <w:szCs w:val="20"/>
        </w:rPr>
        <w:t>.</w:t>
      </w:r>
    </w:p>
    <w:p w14:paraId="4B2CD13E" w14:textId="77777777" w:rsidR="00174860" w:rsidRDefault="00174860" w:rsidP="00174860">
      <w:pPr>
        <w:rPr>
          <w:rFonts w:ascii="Arial" w:hAnsi="Arial" w:cs="Arial"/>
          <w:b/>
          <w:sz w:val="20"/>
          <w:szCs w:val="20"/>
        </w:rPr>
      </w:pPr>
    </w:p>
    <w:p w14:paraId="11640DEB" w14:textId="77777777" w:rsidR="00174860" w:rsidRDefault="00174860" w:rsidP="00174860">
      <w:pPr>
        <w:rPr>
          <w:rFonts w:ascii="Arial" w:hAnsi="Arial" w:cs="Arial"/>
          <w:b/>
          <w:sz w:val="20"/>
          <w:szCs w:val="20"/>
        </w:rPr>
      </w:pPr>
    </w:p>
    <w:p w14:paraId="4676B468" w14:textId="01D558F0" w:rsidR="00174860" w:rsidRPr="00174860" w:rsidRDefault="00174860" w:rsidP="00174860">
      <w:pPr>
        <w:rPr>
          <w:rFonts w:ascii="Arial" w:hAnsi="Arial" w:cs="Arial"/>
          <w:b/>
          <w:sz w:val="22"/>
          <w:szCs w:val="22"/>
        </w:rPr>
      </w:pPr>
      <w:r w:rsidRPr="00174860">
        <w:rPr>
          <w:rFonts w:ascii="Arial" w:hAnsi="Arial" w:cs="Arial"/>
          <w:b/>
          <w:sz w:val="22"/>
          <w:szCs w:val="22"/>
        </w:rPr>
        <w:t>Start des Aufrufes:</w:t>
      </w:r>
      <w:r w:rsidRPr="00174860"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74860">
        <w:rPr>
          <w:rFonts w:ascii="Arial" w:hAnsi="Arial" w:cs="Arial"/>
          <w:b/>
          <w:sz w:val="22"/>
          <w:szCs w:val="22"/>
        </w:rPr>
        <w:t>0</w:t>
      </w:r>
      <w:r w:rsidR="00171202">
        <w:rPr>
          <w:rFonts w:ascii="Arial" w:hAnsi="Arial" w:cs="Arial"/>
          <w:b/>
          <w:sz w:val="22"/>
          <w:szCs w:val="22"/>
        </w:rPr>
        <w:t>2</w:t>
      </w:r>
      <w:r w:rsidRPr="00174860">
        <w:rPr>
          <w:rFonts w:ascii="Arial" w:hAnsi="Arial" w:cs="Arial"/>
          <w:b/>
          <w:sz w:val="22"/>
          <w:szCs w:val="22"/>
        </w:rPr>
        <w:t>.</w:t>
      </w:r>
      <w:r w:rsidR="00171202">
        <w:rPr>
          <w:rFonts w:ascii="Arial" w:hAnsi="Arial" w:cs="Arial"/>
          <w:b/>
          <w:sz w:val="22"/>
          <w:szCs w:val="22"/>
        </w:rPr>
        <w:t>10</w:t>
      </w:r>
      <w:r w:rsidRPr="00174860">
        <w:rPr>
          <w:rFonts w:ascii="Arial" w:hAnsi="Arial" w:cs="Arial"/>
          <w:b/>
          <w:sz w:val="22"/>
          <w:szCs w:val="22"/>
        </w:rPr>
        <w:t>.201</w:t>
      </w:r>
      <w:r w:rsidR="00FD4362">
        <w:rPr>
          <w:rFonts w:ascii="Arial" w:hAnsi="Arial" w:cs="Arial"/>
          <w:b/>
          <w:sz w:val="22"/>
          <w:szCs w:val="22"/>
        </w:rPr>
        <w:t>9</w:t>
      </w:r>
    </w:p>
    <w:p w14:paraId="52F3D0EC" w14:textId="77777777" w:rsidR="00174860" w:rsidRDefault="00174860" w:rsidP="00174860">
      <w:pPr>
        <w:rPr>
          <w:rFonts w:ascii="Arial" w:hAnsi="Arial" w:cs="Arial"/>
          <w:b/>
          <w:sz w:val="20"/>
          <w:szCs w:val="20"/>
        </w:rPr>
      </w:pPr>
    </w:p>
    <w:p w14:paraId="6EA2D116" w14:textId="437E76F8" w:rsidR="00174860" w:rsidRPr="003F7F0F" w:rsidRDefault="00174860" w:rsidP="00174860">
      <w:pPr>
        <w:rPr>
          <w:rFonts w:ascii="Arial" w:hAnsi="Arial" w:cs="Arial"/>
          <w:sz w:val="22"/>
          <w:szCs w:val="22"/>
        </w:rPr>
      </w:pPr>
      <w:r w:rsidRPr="003F7F0F">
        <w:rPr>
          <w:rFonts w:ascii="Arial" w:hAnsi="Arial" w:cs="Arial"/>
          <w:b/>
          <w:sz w:val="22"/>
          <w:szCs w:val="22"/>
        </w:rPr>
        <w:t xml:space="preserve">Frist zur Einreichung </w:t>
      </w:r>
      <w:r w:rsidR="003F7F0F" w:rsidRPr="003F7F0F">
        <w:rPr>
          <w:rFonts w:ascii="Arial" w:hAnsi="Arial" w:cs="Arial"/>
          <w:b/>
          <w:sz w:val="22"/>
          <w:szCs w:val="22"/>
        </w:rPr>
        <w:t>von Anträgen</w:t>
      </w:r>
      <w:r w:rsidRPr="003F7F0F">
        <w:rPr>
          <w:rFonts w:ascii="Arial" w:hAnsi="Arial" w:cs="Arial"/>
          <w:b/>
          <w:sz w:val="22"/>
          <w:szCs w:val="22"/>
        </w:rPr>
        <w:t xml:space="preserve"> auf Vorhabenauswahl: </w:t>
      </w:r>
      <w:r w:rsidR="003F7F0F">
        <w:rPr>
          <w:rFonts w:ascii="Arial" w:hAnsi="Arial" w:cs="Arial"/>
          <w:b/>
          <w:sz w:val="22"/>
          <w:szCs w:val="22"/>
        </w:rPr>
        <w:t xml:space="preserve">    </w:t>
      </w:r>
      <w:r w:rsidR="00171202">
        <w:rPr>
          <w:rFonts w:ascii="Arial" w:hAnsi="Arial" w:cs="Arial"/>
          <w:b/>
          <w:sz w:val="22"/>
          <w:szCs w:val="22"/>
        </w:rPr>
        <w:t>05</w:t>
      </w:r>
      <w:r w:rsidR="00007F63" w:rsidRPr="003F7F0F">
        <w:rPr>
          <w:rFonts w:ascii="Arial" w:hAnsi="Arial" w:cs="Arial"/>
          <w:b/>
          <w:sz w:val="22"/>
          <w:szCs w:val="22"/>
        </w:rPr>
        <w:t>.</w:t>
      </w:r>
      <w:r w:rsidR="00171202">
        <w:rPr>
          <w:rFonts w:ascii="Arial" w:hAnsi="Arial" w:cs="Arial"/>
          <w:b/>
          <w:sz w:val="22"/>
          <w:szCs w:val="22"/>
        </w:rPr>
        <w:t>11</w:t>
      </w:r>
      <w:r w:rsidR="00007F63" w:rsidRPr="003F7F0F">
        <w:rPr>
          <w:rFonts w:ascii="Arial" w:hAnsi="Arial" w:cs="Arial"/>
          <w:b/>
          <w:sz w:val="22"/>
          <w:szCs w:val="22"/>
        </w:rPr>
        <w:t>.201</w:t>
      </w:r>
      <w:r w:rsidR="00007F63">
        <w:rPr>
          <w:rFonts w:ascii="Arial" w:hAnsi="Arial" w:cs="Arial"/>
          <w:b/>
          <w:sz w:val="22"/>
          <w:szCs w:val="22"/>
        </w:rPr>
        <w:t>9</w:t>
      </w:r>
      <w:r w:rsidR="00007F63" w:rsidRPr="003F7F0F">
        <w:rPr>
          <w:rFonts w:ascii="Arial" w:hAnsi="Arial" w:cs="Arial"/>
          <w:b/>
          <w:sz w:val="22"/>
          <w:szCs w:val="22"/>
        </w:rPr>
        <w:t xml:space="preserve"> 16</w:t>
      </w:r>
      <w:r w:rsidRPr="003F7F0F">
        <w:rPr>
          <w:rFonts w:ascii="Arial" w:hAnsi="Arial" w:cs="Arial"/>
          <w:b/>
          <w:sz w:val="22"/>
          <w:szCs w:val="22"/>
        </w:rPr>
        <w:t>:00 Uhr</w:t>
      </w:r>
    </w:p>
    <w:p w14:paraId="773C33A6" w14:textId="77777777" w:rsidR="00DC107E" w:rsidRDefault="00DC107E" w:rsidP="0042527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7683"/>
      </w:tblGrid>
      <w:tr w:rsidR="00BC5295" w14:paraId="29D6974F" w14:textId="77777777" w:rsidTr="005168F5">
        <w:trPr>
          <w:trHeight w:val="527"/>
        </w:trPr>
        <w:tc>
          <w:tcPr>
            <w:tcW w:w="2093" w:type="dxa"/>
          </w:tcPr>
          <w:p w14:paraId="5B964E7B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Einzureichen bei:</w:t>
            </w:r>
          </w:p>
        </w:tc>
        <w:tc>
          <w:tcPr>
            <w:tcW w:w="7683" w:type="dxa"/>
          </w:tcPr>
          <w:p w14:paraId="304DA32B" w14:textId="5E006A1C" w:rsidR="00BC5295" w:rsidRDefault="00BC5295" w:rsidP="00AF2F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Regionalen</w:t>
            </w:r>
            <w:r w:rsidR="005168F5">
              <w:rPr>
                <w:rFonts w:ascii="Arial" w:hAnsi="Arial" w:cs="Arial"/>
                <w:sz w:val="20"/>
                <w:szCs w:val="20"/>
              </w:rPr>
              <w:t>twicklung Klosterbezirk Altzella</w:t>
            </w:r>
            <w:r>
              <w:rPr>
                <w:rFonts w:ascii="Arial" w:hAnsi="Arial" w:cs="Arial"/>
                <w:sz w:val="20"/>
                <w:szCs w:val="20"/>
              </w:rPr>
              <w:t xml:space="preserve"> e.V.</w:t>
            </w:r>
          </w:p>
          <w:p w14:paraId="2D798456" w14:textId="48C46628" w:rsidR="00BC5295" w:rsidRPr="000A7F8F" w:rsidRDefault="005168F5" w:rsidP="00AF2F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BC5295">
              <w:rPr>
                <w:rFonts w:ascii="Arial" w:hAnsi="Arial" w:cs="Arial"/>
                <w:sz w:val="20"/>
                <w:szCs w:val="20"/>
              </w:rPr>
              <w:t xml:space="preserve">Schulweg 1 </w:t>
            </w:r>
            <w:r w:rsidR="003F7F0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C5295">
              <w:rPr>
                <w:rFonts w:ascii="Arial" w:hAnsi="Arial" w:cs="Arial"/>
                <w:sz w:val="20"/>
                <w:szCs w:val="20"/>
              </w:rPr>
              <w:t>04741 Roßwein OT Niederstriegis</w:t>
            </w:r>
          </w:p>
        </w:tc>
      </w:tr>
      <w:tr w:rsidR="00BC5295" w:rsidRPr="007001AC" w14:paraId="41F2102E" w14:textId="77777777" w:rsidTr="005168F5">
        <w:tc>
          <w:tcPr>
            <w:tcW w:w="2093" w:type="dxa"/>
          </w:tcPr>
          <w:p w14:paraId="287770CA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Rechtsgrundlagen:</w:t>
            </w:r>
          </w:p>
        </w:tc>
        <w:tc>
          <w:tcPr>
            <w:tcW w:w="7683" w:type="dxa"/>
          </w:tcPr>
          <w:p w14:paraId="092ECCFA" w14:textId="77777777" w:rsidR="00BC5295" w:rsidRDefault="00BC5295" w:rsidP="005168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3A3">
              <w:rPr>
                <w:rFonts w:ascii="Arial" w:hAnsi="Arial" w:cs="Arial"/>
                <w:color w:val="000000"/>
                <w:sz w:val="20"/>
                <w:szCs w:val="20"/>
              </w:rPr>
              <w:t xml:space="preserve">Entwicklungsprogramm für den ländlichen Raum im Freistaat Sachsen 2014 – 2020 </w:t>
            </w:r>
            <w:r w:rsidRPr="007001AC">
              <w:rPr>
                <w:rFonts w:ascii="Calibri" w:hAnsi="Calibri" w:cs="Calibri"/>
                <w:color w:val="000000"/>
                <w:sz w:val="20"/>
                <w:szCs w:val="20"/>
              </w:rPr>
              <w:t>(EPLR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)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001AC">
              <w:rPr>
                <w:rFonts w:ascii="Arial" w:hAnsi="Arial" w:cs="Arial"/>
                <w:color w:val="0000FF"/>
                <w:sz w:val="20"/>
                <w:szCs w:val="20"/>
              </w:rPr>
              <w:t>http://www.smul.sachsen.de/foederung/3531.htm</w:t>
            </w:r>
            <w:r w:rsidRPr="005E33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09A2429" wp14:editId="3469E57A">
                      <wp:simplePos x="0" y="0"/>
                      <wp:positionH relativeFrom="page">
                        <wp:posOffset>2247900</wp:posOffset>
                      </wp:positionH>
                      <wp:positionV relativeFrom="page">
                        <wp:posOffset>7566025</wp:posOffset>
                      </wp:positionV>
                      <wp:extent cx="2642235" cy="7620"/>
                      <wp:effectExtent l="0" t="0" r="0" b="0"/>
                      <wp:wrapNone/>
                      <wp:docPr id="3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42235" cy="7620"/>
                              </a:xfrm>
                              <a:custGeom>
                                <a:avLst/>
                                <a:gdLst>
                                  <a:gd name="T0" fmla="*/ 0 w 4160"/>
                                  <a:gd name="T1" fmla="*/ 12 h 12"/>
                                  <a:gd name="T2" fmla="*/ 4160 w 4160"/>
                                  <a:gd name="T3" fmla="*/ 12 h 12"/>
                                  <a:gd name="T4" fmla="*/ 4160 w 4160"/>
                                  <a:gd name="T5" fmla="*/ 0 h 12"/>
                                  <a:gd name="T6" fmla="*/ 0 w 4160"/>
                                  <a:gd name="T7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160" h="12">
                                    <a:moveTo>
                                      <a:pt x="0" y="12"/>
                                    </a:moveTo>
                                    <a:lnTo>
                                      <a:pt x="4160" y="12"/>
                                    </a:lnTo>
                                    <a:lnTo>
                                      <a:pt x="416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987122" id="Freihandform 3" o:spid="_x0000_s1026" style="position:absolute;margin-left:177pt;margin-top:595.75pt;width:208.0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" path="m,12r4160,l4160,,,,,12xe" fillcolor="blue" stroked="f">
                      <v:path arrowok="t" o:connecttype="custom" o:connectlocs="0,7620;2642235,7620;2642235,0;0,0" o:connectangles="0,0,0,0"/>
                      <w10:wrap anchorx="page" anchory="page"/>
                    </v:shape>
                  </w:pict>
                </mc:Fallback>
              </mc:AlternateContent>
            </w:r>
            <w:r w:rsidRPr="007001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6D8ECE8" w14:textId="77777777" w:rsidR="00BC5295" w:rsidRDefault="00BC5295" w:rsidP="005168F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Richtlinie LEADER/ 2014 des Sächsischen Staatsministeriums für Umwelt und Landwirtschaft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Pr="007001AC">
              <w:rPr>
                <w:rFonts w:ascii="Arial" w:hAnsi="Arial" w:cs="Arial"/>
                <w:color w:val="0000FF"/>
                <w:sz w:val="20"/>
                <w:szCs w:val="20"/>
              </w:rPr>
              <w:t>www.smul.sachsen.de/foerderung/3663.htm</w:t>
            </w:r>
            <w:r w:rsidRPr="007001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D955615" wp14:editId="45144406">
                      <wp:simplePos x="0" y="0"/>
                      <wp:positionH relativeFrom="page">
                        <wp:posOffset>2247900</wp:posOffset>
                      </wp:positionH>
                      <wp:positionV relativeFrom="page">
                        <wp:posOffset>8186420</wp:posOffset>
                      </wp:positionV>
                      <wp:extent cx="2335530" cy="7620"/>
                      <wp:effectExtent l="0" t="0" r="0" b="0"/>
                      <wp:wrapNone/>
                      <wp:docPr id="4" name="Freihand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5530" cy="7620"/>
                              </a:xfrm>
                              <a:custGeom>
                                <a:avLst/>
                                <a:gdLst>
                                  <a:gd name="T0" fmla="*/ 0 w 3678"/>
                                  <a:gd name="T1" fmla="*/ 12 h 12"/>
                                  <a:gd name="T2" fmla="*/ 3678 w 3678"/>
                                  <a:gd name="T3" fmla="*/ 12 h 12"/>
                                  <a:gd name="T4" fmla="*/ 3678 w 3678"/>
                                  <a:gd name="T5" fmla="*/ 0 h 12"/>
                                  <a:gd name="T6" fmla="*/ 0 w 3678"/>
                                  <a:gd name="T7" fmla="*/ 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78" h="12">
                                    <a:moveTo>
                                      <a:pt x="0" y="12"/>
                                    </a:moveTo>
                                    <a:lnTo>
                                      <a:pt x="3678" y="12"/>
                                    </a:lnTo>
                                    <a:lnTo>
                                      <a:pt x="367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D9F70" id="Freihandform 4" o:spid="_x0000_s1026" style="position:absolute;margin-left:177pt;margin-top:644.6pt;width:183.9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" path="m,12r3678,l3678,,,,,12xe" fillcolor="blue" stroked="f">
                      <v:path arrowok="t" o:connecttype="custom" o:connectlocs="0,7620;2335530,7620;2335530,0;0,0" o:connectangles="0,0,0,0"/>
                      <w10:wrap anchorx="page" anchory="page"/>
                    </v:shape>
                  </w:pict>
                </mc:Fallback>
              </mc:AlternateConten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B22E2B" w14:textId="77777777" w:rsidR="00BC5295" w:rsidRPr="007001AC" w:rsidRDefault="00BC5295" w:rsidP="005168F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>LEADER-Entwicklungsstrategie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(LES) der Region Klosterbezirk Altzella e.V.</w:t>
            </w:r>
            <w:r w:rsidR="00266B3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001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6B3B">
              <w:rPr>
                <w:rFonts w:ascii="Arial" w:hAnsi="Arial" w:cs="Arial"/>
                <w:color w:val="000000"/>
                <w:sz w:val="20"/>
                <w:szCs w:val="20"/>
              </w:rPr>
              <w:t>Stand 27. Juni 2017</w:t>
            </w:r>
          </w:p>
          <w:p w14:paraId="0A5D3A52" w14:textId="77777777" w:rsidR="00BC5295" w:rsidRDefault="0025566F" w:rsidP="005168F5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66B3B" w:rsidRPr="00317510">
                <w:rPr>
                  <w:rStyle w:val="Hyperlink"/>
                  <w:rFonts w:ascii="Arial" w:hAnsi="Arial" w:cs="Arial"/>
                  <w:sz w:val="20"/>
                  <w:szCs w:val="20"/>
                </w:rPr>
                <w:t>www.klosterbezirk-altzella.com</w:t>
              </w:r>
            </w:hyperlink>
            <w:r w:rsidR="005168F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  <w:r w:rsidR="005168F5" w:rsidRPr="00B32AD6">
              <w:rPr>
                <w:rFonts w:ascii="Arial" w:hAnsi="Arial" w:cs="Arial"/>
                <w:sz w:val="22"/>
                <w:szCs w:val="22"/>
              </w:rPr>
              <w:t>(</w:t>
            </w:r>
            <w:r w:rsidR="005168F5">
              <w:rPr>
                <w:rFonts w:ascii="Arial" w:hAnsi="Arial" w:cs="Arial"/>
                <w:sz w:val="22"/>
                <w:szCs w:val="22"/>
              </w:rPr>
              <w:t>unter „Unser LEADER“</w:t>
            </w:r>
            <w:r w:rsidR="005168F5" w:rsidRPr="00B32AD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A1D195" w14:textId="50D15957" w:rsidR="005168F5" w:rsidRPr="005168F5" w:rsidRDefault="005168F5" w:rsidP="005168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295" w:rsidRPr="007001AC" w14:paraId="3CD9646D" w14:textId="77777777" w:rsidTr="005168F5">
        <w:trPr>
          <w:trHeight w:val="727"/>
        </w:trPr>
        <w:tc>
          <w:tcPr>
            <w:tcW w:w="2093" w:type="dxa"/>
          </w:tcPr>
          <w:p w14:paraId="7E638063" w14:textId="77777777" w:rsidR="0040642F" w:rsidRDefault="0040642F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14156" w14:textId="77777777" w:rsidR="00BC5295" w:rsidRPr="003E6E62" w:rsidRDefault="00BC5295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E62">
              <w:rPr>
                <w:rFonts w:ascii="Arial" w:hAnsi="Arial" w:cs="Arial"/>
                <w:b/>
                <w:sz w:val="20"/>
                <w:szCs w:val="20"/>
              </w:rPr>
              <w:t>Ziele:</w:t>
            </w:r>
          </w:p>
        </w:tc>
        <w:tc>
          <w:tcPr>
            <w:tcW w:w="7683" w:type="dxa"/>
            <w:vAlign w:val="center"/>
          </w:tcPr>
          <w:p w14:paraId="44746552" w14:textId="77777777" w:rsidR="0040642F" w:rsidRDefault="0040642F" w:rsidP="00266B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FD5E7" w14:textId="77777777" w:rsidR="00266B3B" w:rsidRPr="003F7F0F" w:rsidRDefault="00266B3B" w:rsidP="00266B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66B3B">
              <w:rPr>
                <w:rFonts w:ascii="Arial" w:hAnsi="Arial" w:cs="Arial"/>
                <w:bCs/>
                <w:sz w:val="20"/>
                <w:szCs w:val="20"/>
              </w:rPr>
              <w:t>Entwicklung der Region Klosterbezirk Altzella zu einer lebendige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 xml:space="preserve"> Region für alle Generationen in tra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ditionsreicher Kulturlandschaft durch:</w:t>
            </w:r>
            <w:r>
              <w:rPr>
                <w:rFonts w:ascii="CalibriBold" w:hAnsi="CalibriBold" w:cs="CalibriBold"/>
                <w:b/>
                <w:bCs/>
                <w:sz w:val="22"/>
                <w:szCs w:val="22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Erhalt und Aufwertung der ländlichen Strukturen vor dem Hintergrund der demografischen Dynamik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Erhalt und Ausbau eines attraktiven Ortsbildes und der regionaltypischen Kulturlandschaft 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allen ihren funktionalen Aspekten für Lebensqualität und Resilienz gegenüber den Effekten des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bCs/>
                <w:sz w:val="20"/>
                <w:szCs w:val="20"/>
              </w:rPr>
              <w:t>Klimawandels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Alle geförderten Vorhaben müssen sich an dem Grundsatz der wirtschaftlichen, sozialen und ökologischen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Nachhaltigkeit orientieren, d. h. sie müssen ressourcens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chonend und generationengerecht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ausgerichtet sein und die Aspekte der Chancengleichheit berücksichtigen, Qualität, Innovation und</w:t>
            </w:r>
            <w:r w:rsidR="003F7F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Kompetenz anstreben, Kommunikation und Kooperation fördern 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 sich durch Toleranz gegenüber </w:t>
            </w:r>
            <w:r w:rsidRPr="00266B3B">
              <w:rPr>
                <w:rFonts w:ascii="Arial" w:hAnsi="Arial" w:cs="Arial"/>
                <w:color w:val="000000"/>
                <w:sz w:val="20"/>
                <w:szCs w:val="20"/>
              </w:rPr>
              <w:t>Minderheiten auszeichnen bzw. nicht dagegen verstoßen.</w:t>
            </w:r>
          </w:p>
          <w:p w14:paraId="379DD3F6" w14:textId="77777777" w:rsidR="00266B3B" w:rsidRPr="00266B3B" w:rsidRDefault="00266B3B" w:rsidP="00266B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5295" w:rsidRPr="007001AC" w14:paraId="41F75E98" w14:textId="77777777" w:rsidTr="005168F5">
        <w:trPr>
          <w:trHeight w:val="900"/>
        </w:trPr>
        <w:tc>
          <w:tcPr>
            <w:tcW w:w="2093" w:type="dxa"/>
          </w:tcPr>
          <w:p w14:paraId="7AEE7E30" w14:textId="77777777" w:rsidR="00BC5295" w:rsidRPr="00492012" w:rsidRDefault="00017FD6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Zuwendungs</w:t>
            </w:r>
            <w:r w:rsidR="00007F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empfänger</w:t>
            </w:r>
          </w:p>
        </w:tc>
        <w:tc>
          <w:tcPr>
            <w:tcW w:w="7683" w:type="dxa"/>
            <w:vAlign w:val="center"/>
          </w:tcPr>
          <w:p w14:paraId="2A6BFA6A" w14:textId="77777777" w:rsidR="00A863E5" w:rsidRDefault="0040642F" w:rsidP="00AF2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Kapitel C r</w:t>
            </w:r>
            <w:r w:rsidR="00017FD6">
              <w:rPr>
                <w:rFonts w:ascii="Arial" w:hAnsi="Arial" w:cs="Arial"/>
                <w:sz w:val="20"/>
                <w:szCs w:val="20"/>
              </w:rPr>
              <w:t>ichten sich nach den Regelungen der Lokalen Entwicklungsstrategie</w:t>
            </w:r>
            <w:r w:rsidR="00007F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27B78" w14:textId="60AAE585" w:rsidR="00007F63" w:rsidRPr="00007F63" w:rsidRDefault="00007F63" w:rsidP="00AF2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F63">
              <w:rPr>
                <w:rFonts w:ascii="Arial" w:hAnsi="Arial" w:cs="Arial"/>
                <w:b/>
                <w:sz w:val="20"/>
                <w:szCs w:val="20"/>
              </w:rPr>
              <w:t>Für diesen Aufruf</w:t>
            </w:r>
            <w:r w:rsidR="0040642F">
              <w:rPr>
                <w:rFonts w:ascii="Arial" w:hAnsi="Arial" w:cs="Arial"/>
                <w:b/>
                <w:sz w:val="20"/>
                <w:szCs w:val="20"/>
              </w:rPr>
              <w:t>, gültig für</w:t>
            </w:r>
            <w:r w:rsidRPr="00007F63">
              <w:rPr>
                <w:rFonts w:ascii="Arial" w:hAnsi="Arial" w:cs="Arial"/>
                <w:b/>
                <w:sz w:val="20"/>
                <w:szCs w:val="20"/>
              </w:rPr>
              <w:t xml:space="preserve"> Kapitel </w:t>
            </w:r>
            <w:r w:rsidR="0017120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07F6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1202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  <w:r w:rsidRPr="00007F63">
              <w:rPr>
                <w:rFonts w:ascii="Arial" w:hAnsi="Arial" w:cs="Arial"/>
                <w:b/>
                <w:sz w:val="20"/>
                <w:szCs w:val="20"/>
              </w:rPr>
              <w:t>sind ausschließlich Kommunen zur Antragsabgabe aufgerufen.</w:t>
            </w:r>
          </w:p>
        </w:tc>
      </w:tr>
      <w:tr w:rsidR="00BC5295" w:rsidRPr="007001AC" w14:paraId="596C535F" w14:textId="77777777" w:rsidTr="005168F5">
        <w:trPr>
          <w:trHeight w:val="344"/>
        </w:trPr>
        <w:tc>
          <w:tcPr>
            <w:tcW w:w="2093" w:type="dxa"/>
          </w:tcPr>
          <w:p w14:paraId="49F4C94E" w14:textId="77777777" w:rsidR="00BC5295" w:rsidRPr="00B076D7" w:rsidRDefault="00017FD6" w:rsidP="00EE62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Voraussetzung</w:t>
            </w:r>
            <w:r w:rsidR="00BC5295" w:rsidRPr="00B076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83" w:type="dxa"/>
            <w:vAlign w:val="center"/>
          </w:tcPr>
          <w:p w14:paraId="4EDB983E" w14:textId="77777777" w:rsidR="00BC5295" w:rsidRPr="007001AC" w:rsidRDefault="00C11C96" w:rsidP="00EE62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Zuwendungen unter 5.000,00 € werden nicht gewährt. </w:t>
            </w:r>
            <w:r w:rsidR="00B32AD6">
              <w:rPr>
                <w:rFonts w:ascii="Arial" w:hAnsi="Arial" w:cs="Arial"/>
                <w:sz w:val="20"/>
                <w:szCs w:val="20"/>
              </w:rPr>
              <w:t xml:space="preserve">Die Vorhaben sind vorzufinanzieren. </w:t>
            </w:r>
          </w:p>
        </w:tc>
      </w:tr>
      <w:tr w:rsidR="00BC5295" w:rsidRPr="007001AC" w14:paraId="2E551916" w14:textId="77777777" w:rsidTr="005168F5">
        <w:trPr>
          <w:trHeight w:val="415"/>
        </w:trPr>
        <w:tc>
          <w:tcPr>
            <w:tcW w:w="2093" w:type="dxa"/>
            <w:vAlign w:val="center"/>
          </w:tcPr>
          <w:p w14:paraId="2BC73CFA" w14:textId="77777777" w:rsidR="00BC5295" w:rsidRPr="00492012" w:rsidRDefault="00BC5295" w:rsidP="00017F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012">
              <w:rPr>
                <w:rFonts w:ascii="Arial" w:hAnsi="Arial" w:cs="Arial"/>
                <w:b/>
                <w:sz w:val="20"/>
                <w:szCs w:val="20"/>
              </w:rPr>
              <w:t>Ausführungs</w:t>
            </w:r>
            <w:r w:rsidR="00007F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92012">
              <w:rPr>
                <w:rFonts w:ascii="Arial" w:hAnsi="Arial" w:cs="Arial"/>
                <w:b/>
                <w:sz w:val="20"/>
                <w:szCs w:val="20"/>
              </w:rPr>
              <w:t>zeitraum:</w:t>
            </w:r>
          </w:p>
        </w:tc>
        <w:tc>
          <w:tcPr>
            <w:tcW w:w="7683" w:type="dxa"/>
            <w:vAlign w:val="center"/>
          </w:tcPr>
          <w:p w14:paraId="157B1804" w14:textId="79115E48" w:rsidR="00C11C96" w:rsidRPr="00492012" w:rsidRDefault="00BC5295" w:rsidP="00017F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2012">
              <w:rPr>
                <w:rFonts w:ascii="Arial" w:hAnsi="Arial" w:cs="Arial"/>
                <w:sz w:val="20"/>
                <w:szCs w:val="20"/>
              </w:rPr>
              <w:t>Das Vorhaben soll im Jahr 2</w:t>
            </w:r>
            <w:r w:rsidR="00017FD6">
              <w:rPr>
                <w:rFonts w:ascii="Arial" w:hAnsi="Arial" w:cs="Arial"/>
                <w:sz w:val="20"/>
                <w:szCs w:val="20"/>
              </w:rPr>
              <w:t>0</w:t>
            </w:r>
            <w:r w:rsidR="00171202">
              <w:rPr>
                <w:rFonts w:ascii="Arial" w:hAnsi="Arial" w:cs="Arial"/>
                <w:sz w:val="20"/>
                <w:szCs w:val="20"/>
              </w:rPr>
              <w:t>20</w:t>
            </w:r>
            <w:r w:rsidR="00C11C96">
              <w:rPr>
                <w:rFonts w:ascii="Arial" w:hAnsi="Arial" w:cs="Arial"/>
                <w:sz w:val="20"/>
                <w:szCs w:val="20"/>
              </w:rPr>
              <w:t xml:space="preserve"> begonnen</w:t>
            </w:r>
            <w:r w:rsidRPr="00492012">
              <w:rPr>
                <w:rFonts w:ascii="Arial" w:hAnsi="Arial" w:cs="Arial"/>
                <w:sz w:val="20"/>
                <w:szCs w:val="20"/>
              </w:rPr>
              <w:t xml:space="preserve"> werden.</w:t>
            </w:r>
          </w:p>
        </w:tc>
      </w:tr>
      <w:tr w:rsidR="00BC5295" w:rsidRPr="007001AC" w14:paraId="590D398A" w14:textId="77777777" w:rsidTr="005168F5">
        <w:trPr>
          <w:trHeight w:val="454"/>
        </w:trPr>
        <w:tc>
          <w:tcPr>
            <w:tcW w:w="2093" w:type="dxa"/>
          </w:tcPr>
          <w:p w14:paraId="11B02D59" w14:textId="77777777" w:rsidR="00017FD6" w:rsidRDefault="00017FD6" w:rsidP="00B076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C86655" w14:textId="77777777" w:rsidR="00BC5295" w:rsidRPr="00B076D7" w:rsidRDefault="00BC5295" w:rsidP="00B076D7">
            <w:pPr>
              <w:rPr>
                <w:rFonts w:ascii="Arial" w:hAnsi="Arial" w:cs="Arial"/>
                <w:sz w:val="20"/>
                <w:szCs w:val="20"/>
              </w:rPr>
            </w:pPr>
            <w:r w:rsidRPr="00B07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Vorhabenauswahl:</w:t>
            </w:r>
          </w:p>
        </w:tc>
        <w:tc>
          <w:tcPr>
            <w:tcW w:w="7683" w:type="dxa"/>
            <w:vAlign w:val="center"/>
          </w:tcPr>
          <w:p w14:paraId="590A8ACB" w14:textId="77777777" w:rsidR="00BC5295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>Die Vorhabenauswahl erfolgt auf Grundlage der 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Klosterbezirk Altzella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anhand von Auswahlkriterien im Rahmen des </w:t>
            </w:r>
            <w:r w:rsidR="00017FD6">
              <w:rPr>
                <w:rFonts w:ascii="Arial" w:hAnsi="Arial" w:cs="Arial"/>
                <w:color w:val="000000"/>
                <w:sz w:val="20"/>
                <w:szCs w:val="20"/>
              </w:rPr>
              <w:t xml:space="preserve">je Handlungsfeld 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bereitstehenden Budgets.  </w:t>
            </w:r>
          </w:p>
          <w:p w14:paraId="047B6544" w14:textId="77777777" w:rsidR="00BC5295" w:rsidRPr="00B076D7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Alle zum Stichtag eingereichten Vorhaben werden stufenweise geprüft: </w:t>
            </w:r>
          </w:p>
          <w:p w14:paraId="0CE89B2D" w14:textId="77777777" w:rsidR="00BC5295" w:rsidRPr="00B076D7" w:rsidRDefault="00BC5295" w:rsidP="00B076D7">
            <w:pPr>
              <w:widowControl w:val="0"/>
              <w:autoSpaceDE w:val="0"/>
              <w:autoSpaceDN w:val="0"/>
              <w:adjustRightInd w:val="0"/>
              <w:spacing w:after="43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60"/>
                <w:sz w:val="20"/>
                <w:szCs w:val="20"/>
              </w:rPr>
              <w:t xml:space="preserve"> 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B076D7">
              <w:rPr>
                <w:rFonts w:ascii="Arial" w:hAnsi="Arial" w:cs="Arial"/>
                <w:color w:val="000000"/>
                <w:spacing w:val="420"/>
                <w:sz w:val="20"/>
                <w:szCs w:val="20"/>
              </w:rPr>
              <w:t xml:space="preserve"> 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Kohärenzkriterien </w:t>
            </w:r>
          </w:p>
          <w:p w14:paraId="5295CD09" w14:textId="77777777" w:rsidR="00BC5295" w:rsidRPr="00B076D7" w:rsidRDefault="00BC5295" w:rsidP="00B076D7">
            <w:pPr>
              <w:widowControl w:val="0"/>
              <w:autoSpaceDE w:val="0"/>
              <w:autoSpaceDN w:val="0"/>
              <w:adjustRightInd w:val="0"/>
              <w:spacing w:after="47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60"/>
                <w:sz w:val="20"/>
                <w:szCs w:val="20"/>
              </w:rPr>
              <w:t xml:space="preserve"> 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B076D7">
              <w:rPr>
                <w:rFonts w:ascii="Arial" w:hAnsi="Arial" w:cs="Arial"/>
                <w:color w:val="000000"/>
                <w:spacing w:val="4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Rankingkriterien mit Mehrwert- und Fachprüfung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E7BB3E" w14:textId="77777777" w:rsidR="00BC5295" w:rsidRDefault="00BC5295" w:rsidP="00584E79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>Die Liste der Kohärenzkriterien dient der Prüfung der grundsätzlichen Förderfähigkeit entsprechend den CLLD-Anforderungen, den Vorgaben des EPLR und der LES.</w:t>
            </w:r>
          </w:p>
          <w:p w14:paraId="5D3EE8C5" w14:textId="77777777" w:rsidR="00BC5295" w:rsidRDefault="00BC5295" w:rsidP="00584E79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076D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Alle Kohärenzkriterien müssen zum Zeitpunkt der Einreichefrist des Aufrufes erfüllt sein</w:t>
            </w:r>
            <w:r w:rsidR="00B9352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 Vorhaben, welche die Kohärenz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kriterien nicht erfüllen, sind von der Förderung ausgeschlossen. Sie werden abgelehnt. </w:t>
            </w:r>
          </w:p>
          <w:p w14:paraId="0723E5F8" w14:textId="2A5AEDAA" w:rsidR="00BC5295" w:rsidRPr="003F7F0F" w:rsidRDefault="00BC5295" w:rsidP="003F7F0F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Rahmen der Mehrwertprüfung sind mindestens 10 Punkte erforderlich</w:t>
            </w:r>
            <w:r w:rsidR="0017120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um Berücksichtigung bei der Vorhabenauswahl zu finden. Die Summe aus Mehrwert- und Fachprüfung führt zu einem Punktwert 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und somit zur Aufstellung einer Reihenfolge zur </w:t>
            </w:r>
            <w:r w:rsidRPr="00EC4F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Auswahl der besten Vorhaben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 im Rahmen des bekanntgegebenen Budgets. </w:t>
            </w:r>
          </w:p>
          <w:p w14:paraId="073A0FEC" w14:textId="77777777" w:rsidR="00BC5295" w:rsidRDefault="00BC5295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Vorhaben, die im Rahmen des für diesen Aufruf </w:t>
            </w:r>
            <w:r w:rsidR="003F7F0F" w:rsidRPr="00B076D7">
              <w:rPr>
                <w:rFonts w:ascii="Arial" w:hAnsi="Arial" w:cs="Arial"/>
                <w:color w:val="000000"/>
                <w:sz w:val="20"/>
                <w:szCs w:val="20"/>
              </w:rPr>
              <w:t>bereitstehenden</w:t>
            </w:r>
            <w:r w:rsidRPr="00B076D7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Finanzmittelbudgets nicht berücksichtig werden können, werden ebenfalls abgelehnt. Sofern ein weiterer Aufruf erfolgt, können diese Vorhaben erneut zur Auswahl eingereicht werden. </w:t>
            </w:r>
          </w:p>
          <w:p w14:paraId="59818662" w14:textId="77777777" w:rsidR="00017FD6" w:rsidRPr="00B076D7" w:rsidRDefault="00017FD6" w:rsidP="00B076D7">
            <w:pPr>
              <w:widowControl w:val="0"/>
              <w:autoSpaceDE w:val="0"/>
              <w:autoSpaceDN w:val="0"/>
              <w:adjustRightInd w:val="0"/>
              <w:spacing w:after="45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Jeder Vorhabenträger hat die Möglichkeit, die Entscheidung des Entscheidungsgremiums von der zuständigen Bewilligungsstelle im Landkreis Mittelsachsen bzw. Meißen überprüfen zu lassen.</w:t>
            </w:r>
          </w:p>
        </w:tc>
      </w:tr>
    </w:tbl>
    <w:p w14:paraId="6B653819" w14:textId="77777777" w:rsidR="009B1127" w:rsidRDefault="009B1127" w:rsidP="00EC4F70">
      <w:pPr>
        <w:widowControl w:val="0"/>
        <w:autoSpaceDE w:val="0"/>
        <w:autoSpaceDN w:val="0"/>
        <w:adjustRightInd w:val="0"/>
        <w:spacing w:after="43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261689" w14:textId="6ED1704C" w:rsidR="00EC4F70" w:rsidRPr="0040642F" w:rsidRDefault="00EC4F70" w:rsidP="00EC4F70">
      <w:pPr>
        <w:widowControl w:val="0"/>
        <w:autoSpaceDE w:val="0"/>
        <w:autoSpaceDN w:val="0"/>
        <w:adjustRightInd w:val="0"/>
        <w:spacing w:after="43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>Beratende Stelle für Auskünfte zum Aufruf und zur LES Klosterbezirk Altzella</w:t>
      </w:r>
      <w:r w:rsidRPr="0040642F">
        <w:rPr>
          <w:rFonts w:ascii="Arial" w:hAnsi="Arial" w:cs="Arial"/>
          <w:color w:val="000000"/>
          <w:sz w:val="20"/>
          <w:szCs w:val="20"/>
        </w:rPr>
        <w:t xml:space="preserve"> sowie zu den beizubringenden Unterlagen bis zur Einreichefrist</w:t>
      </w: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17FD6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</w:t>
      </w:r>
      <w:r w:rsidR="00171202">
        <w:rPr>
          <w:rFonts w:ascii="Arial" w:hAnsi="Arial" w:cs="Arial"/>
          <w:b/>
          <w:bCs/>
          <w:color w:val="000000"/>
          <w:sz w:val="20"/>
          <w:szCs w:val="20"/>
        </w:rPr>
        <w:t>05</w:t>
      </w:r>
      <w:r w:rsidR="003F7F0F" w:rsidRPr="0040642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71202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3F7F0F" w:rsidRPr="0040642F">
        <w:rPr>
          <w:rFonts w:ascii="Arial" w:hAnsi="Arial" w:cs="Arial"/>
          <w:b/>
          <w:bCs/>
          <w:color w:val="000000"/>
          <w:sz w:val="20"/>
          <w:szCs w:val="20"/>
        </w:rPr>
        <w:t>.201</w:t>
      </w:r>
      <w:r w:rsidR="00007F63" w:rsidRPr="0040642F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017FD6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um 1</w:t>
      </w:r>
      <w:r w:rsidR="00007F63" w:rsidRPr="0040642F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C11C96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Uhr</w:t>
      </w:r>
    </w:p>
    <w:p w14:paraId="413B5E8F" w14:textId="77777777" w:rsidR="00EC4F70" w:rsidRDefault="00EC4F70" w:rsidP="00EC4F70">
      <w:pPr>
        <w:widowControl w:val="0"/>
        <w:autoSpaceDE w:val="0"/>
        <w:autoSpaceDN w:val="0"/>
        <w:adjustRightInd w:val="0"/>
        <w:spacing w:after="43" w:line="199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A77728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Regionalentwicklung Klosterbezirk Altzella e.V.</w:t>
      </w:r>
    </w:p>
    <w:p w14:paraId="3C92FFE4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Regionalmanagement LEADER</w:t>
      </w:r>
    </w:p>
    <w:p w14:paraId="6E6F96CE" w14:textId="02A0B3E6" w:rsidR="00EC4F70" w:rsidRPr="003F7F0F" w:rsidRDefault="005168F5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Am </w:t>
      </w:r>
      <w:r w:rsidR="00EC4F70" w:rsidRPr="003F7F0F">
        <w:rPr>
          <w:rFonts w:ascii="Arial" w:hAnsi="Arial" w:cs="Arial"/>
          <w:b/>
          <w:bCs/>
          <w:color w:val="000000"/>
          <w:sz w:val="22"/>
          <w:szCs w:val="22"/>
        </w:rPr>
        <w:t>Schu</w:t>
      </w:r>
      <w:r w:rsidR="00CB3077" w:rsidRPr="003F7F0F">
        <w:rPr>
          <w:rFonts w:ascii="Arial" w:hAnsi="Arial" w:cs="Arial"/>
          <w:b/>
          <w:bCs/>
          <w:color w:val="000000"/>
          <w:sz w:val="22"/>
          <w:szCs w:val="22"/>
        </w:rPr>
        <w:t>lweg</w:t>
      </w:r>
      <w:r w:rsidR="00EC4F70"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 1 in 04741 Roßwein OT Niederstriegis</w:t>
      </w:r>
    </w:p>
    <w:p w14:paraId="49F959E4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Tel.: 03431 6788720 und </w:t>
      </w:r>
      <w:r w:rsidR="007C3AD0" w:rsidRPr="003F7F0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>21</w:t>
      </w:r>
    </w:p>
    <w:p w14:paraId="7DFA5FCF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F7F0F">
        <w:rPr>
          <w:rFonts w:ascii="Arial" w:hAnsi="Arial" w:cs="Arial"/>
          <w:b/>
          <w:bCs/>
          <w:color w:val="000000"/>
          <w:sz w:val="22"/>
          <w:szCs w:val="22"/>
        </w:rPr>
        <w:t xml:space="preserve">E-Mail: </w:t>
      </w:r>
      <w:hyperlink r:id="rId11" w:history="1">
        <w:r w:rsidRPr="003F7F0F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  <w:u w:val="none"/>
          </w:rPr>
          <w:t>moeller@klosterbezirk-altzella.de</w:t>
        </w:r>
      </w:hyperlink>
      <w:r w:rsidR="00017FD6" w:rsidRPr="003F7F0F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 xml:space="preserve"> oder starke@klosterbezirk-altzella.de</w:t>
      </w:r>
    </w:p>
    <w:p w14:paraId="093A7C31" w14:textId="77777777" w:rsidR="00EC4F70" w:rsidRPr="003F7F0F" w:rsidRDefault="00EC4F70" w:rsidP="007C3A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BB1E2C" w14:textId="327E14D1" w:rsidR="00240388" w:rsidRPr="0040642F" w:rsidRDefault="00992346" w:rsidP="007C3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642F">
        <w:rPr>
          <w:rFonts w:ascii="Arial" w:hAnsi="Arial" w:cs="Arial"/>
          <w:b/>
          <w:bCs/>
          <w:color w:val="000000"/>
          <w:sz w:val="20"/>
          <w:szCs w:val="20"/>
        </w:rPr>
        <w:t>Die abschließende</w:t>
      </w:r>
      <w:r w:rsidR="00BD39A5" w:rsidRPr="0040642F">
        <w:rPr>
          <w:rFonts w:ascii="Arial" w:hAnsi="Arial" w:cs="Arial"/>
          <w:b/>
          <w:bCs/>
          <w:color w:val="000000"/>
          <w:sz w:val="20"/>
          <w:szCs w:val="20"/>
        </w:rPr>
        <w:t xml:space="preserve"> Vorhabenauswahl</w:t>
      </w:r>
      <w:r w:rsidR="00A863E5" w:rsidRPr="0040642F">
        <w:rPr>
          <w:rFonts w:ascii="Arial" w:hAnsi="Arial" w:cs="Arial"/>
          <w:color w:val="000000"/>
          <w:sz w:val="20"/>
          <w:szCs w:val="20"/>
        </w:rPr>
        <w:t xml:space="preserve"> f</w:t>
      </w:r>
      <w:r w:rsidR="00C11C96" w:rsidRPr="0040642F">
        <w:rPr>
          <w:rFonts w:ascii="Arial" w:hAnsi="Arial" w:cs="Arial"/>
          <w:color w:val="000000"/>
          <w:sz w:val="20"/>
          <w:szCs w:val="20"/>
        </w:rPr>
        <w:t xml:space="preserve">indet </w:t>
      </w:r>
      <w:r w:rsidR="00C11C96" w:rsidRPr="0040642F">
        <w:rPr>
          <w:rFonts w:ascii="Arial" w:hAnsi="Arial" w:cs="Arial"/>
          <w:sz w:val="20"/>
          <w:szCs w:val="20"/>
        </w:rPr>
        <w:t xml:space="preserve">voraussichtlich </w:t>
      </w:r>
      <w:r w:rsidR="00223ACC" w:rsidRPr="0040642F">
        <w:rPr>
          <w:rFonts w:ascii="Arial" w:hAnsi="Arial" w:cs="Arial"/>
          <w:sz w:val="20"/>
          <w:szCs w:val="20"/>
        </w:rPr>
        <w:t>im</w:t>
      </w:r>
      <w:r w:rsidR="003F7F0F" w:rsidRPr="0040642F">
        <w:rPr>
          <w:rFonts w:ascii="Arial" w:hAnsi="Arial" w:cs="Arial"/>
          <w:sz w:val="20"/>
          <w:szCs w:val="20"/>
        </w:rPr>
        <w:t xml:space="preserve"> </w:t>
      </w:r>
      <w:r w:rsidR="00171202">
        <w:rPr>
          <w:rFonts w:ascii="Arial" w:hAnsi="Arial" w:cs="Arial"/>
          <w:sz w:val="20"/>
          <w:szCs w:val="20"/>
        </w:rPr>
        <w:t>Dezember</w:t>
      </w:r>
      <w:r w:rsidR="003F7F0F" w:rsidRPr="0040642F">
        <w:rPr>
          <w:rFonts w:ascii="Arial" w:hAnsi="Arial" w:cs="Arial"/>
          <w:sz w:val="20"/>
          <w:szCs w:val="20"/>
        </w:rPr>
        <w:t xml:space="preserve"> 201</w:t>
      </w:r>
      <w:r w:rsidR="00007F63" w:rsidRPr="0040642F">
        <w:rPr>
          <w:rFonts w:ascii="Arial" w:hAnsi="Arial" w:cs="Arial"/>
          <w:sz w:val="20"/>
          <w:szCs w:val="20"/>
        </w:rPr>
        <w:t>9</w:t>
      </w:r>
      <w:r w:rsidR="00AE7036" w:rsidRPr="0040642F">
        <w:rPr>
          <w:rFonts w:ascii="Arial" w:hAnsi="Arial" w:cs="Arial"/>
          <w:sz w:val="20"/>
          <w:szCs w:val="20"/>
        </w:rPr>
        <w:t xml:space="preserve"> statt</w:t>
      </w:r>
      <w:r w:rsidR="0042089C" w:rsidRPr="0040642F">
        <w:rPr>
          <w:rFonts w:ascii="Arial" w:hAnsi="Arial" w:cs="Arial"/>
          <w:color w:val="000000"/>
          <w:sz w:val="20"/>
          <w:szCs w:val="20"/>
        </w:rPr>
        <w:t>.</w:t>
      </w:r>
    </w:p>
    <w:p w14:paraId="5C814491" w14:textId="77777777" w:rsidR="00C11C96" w:rsidRPr="0040642F" w:rsidRDefault="00C11C96" w:rsidP="007C3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6304C8F" w14:textId="184A8CA5" w:rsidR="00766904" w:rsidRPr="0040642F" w:rsidRDefault="005F1413" w:rsidP="00007F6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3A70D" wp14:editId="05C4B5B1">
                <wp:simplePos x="0" y="0"/>
                <wp:positionH relativeFrom="margin">
                  <wp:posOffset>4000500</wp:posOffset>
                </wp:positionH>
                <wp:positionV relativeFrom="paragraph">
                  <wp:posOffset>365125</wp:posOffset>
                </wp:positionV>
                <wp:extent cx="2181225" cy="16383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DFD33" w14:textId="77777777" w:rsidR="005F1413" w:rsidRPr="00F81B1D" w:rsidRDefault="005F1413" w:rsidP="005F1413">
                            <w:pPr>
                              <w:spacing w:after="120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F81B1D">
                              <w:rPr>
                                <w:b/>
                                <w:color w:val="A6A6A6" w:themeColor="background1" w:themeShade="A6"/>
                              </w:rPr>
                              <w:t>Aushang erfolgte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  <w:p w14:paraId="050780C5" w14:textId="77777777" w:rsidR="005F1413" w:rsidRPr="00F81B1D" w:rsidRDefault="005F1413" w:rsidP="005F1413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vom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0BE3C6FB" w14:textId="77777777" w:rsidR="005F1413" w:rsidRPr="00F81B1D" w:rsidRDefault="005F1413" w:rsidP="005F1413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bis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3C55549D" w14:textId="77777777" w:rsidR="005F1413" w:rsidRDefault="005F1413" w:rsidP="005F1413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09BE52D" w14:textId="77777777" w:rsidR="005F1413" w:rsidRDefault="005F1413" w:rsidP="005F1413">
                            <w:pPr>
                              <w:spacing w:after="120"/>
                              <w:rPr>
                                <w:color w:val="A6A6A6" w:themeColor="background1" w:themeShade="A6"/>
                              </w:rPr>
                            </w:pPr>
                            <w:r w:rsidRPr="00F81B1D">
                              <w:rPr>
                                <w:color w:val="A6A6A6" w:themeColor="background1" w:themeShade="A6"/>
                              </w:rPr>
                              <w:t>Stempel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/</w:t>
                            </w:r>
                          </w:p>
                          <w:p w14:paraId="67B3B687" w14:textId="77777777" w:rsidR="005F1413" w:rsidRDefault="005F1413" w:rsidP="005F141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81B1D">
                              <w:rPr>
                                <w:color w:val="A6A6A6" w:themeColor="background1" w:themeShade="A6"/>
                              </w:rPr>
                              <w:t>Unterschrift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  <w:t>_______________</w:t>
                            </w:r>
                          </w:p>
                          <w:p w14:paraId="746E484F" w14:textId="77777777" w:rsidR="005F1413" w:rsidRPr="00F81B1D" w:rsidRDefault="005F1413" w:rsidP="005F141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3A70D" id="Rechteck 5" o:spid="_x0000_s1027" style="position:absolute;margin-left:315pt;margin-top:28.75pt;width:171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" filled="f" strokecolor="#a5a5a5 [2092]" strokeweight="1pt">
                <v:textbox>
                  <w:txbxContent>
                    <w:p w14:paraId="619DFD33" w14:textId="77777777" w:rsidR="005F1413" w:rsidRPr="00F81B1D" w:rsidRDefault="005F1413" w:rsidP="005F1413">
                      <w:pPr>
                        <w:spacing w:after="120"/>
                        <w:rPr>
                          <w:b/>
                          <w:color w:val="A6A6A6" w:themeColor="background1" w:themeShade="A6"/>
                        </w:rPr>
                      </w:pPr>
                      <w:r w:rsidRPr="00F81B1D">
                        <w:rPr>
                          <w:b/>
                          <w:color w:val="A6A6A6" w:themeColor="background1" w:themeShade="A6"/>
                        </w:rPr>
                        <w:t>Aushang erfolgte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</w:p>
                    <w:p w14:paraId="050780C5" w14:textId="77777777" w:rsidR="005F1413" w:rsidRPr="00F81B1D" w:rsidRDefault="005F1413" w:rsidP="005F1413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vom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0BE3C6FB" w14:textId="77777777" w:rsidR="005F1413" w:rsidRPr="00F81B1D" w:rsidRDefault="005F1413" w:rsidP="005F1413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bis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3C55549D" w14:textId="77777777" w:rsidR="005F1413" w:rsidRDefault="005F1413" w:rsidP="005F1413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</w:p>
                    <w:p w14:paraId="309BE52D" w14:textId="77777777" w:rsidR="005F1413" w:rsidRDefault="005F1413" w:rsidP="005F1413">
                      <w:pPr>
                        <w:spacing w:after="120"/>
                        <w:rPr>
                          <w:color w:val="A6A6A6" w:themeColor="background1" w:themeShade="A6"/>
                        </w:rPr>
                      </w:pPr>
                      <w:r w:rsidRPr="00F81B1D">
                        <w:rPr>
                          <w:color w:val="A6A6A6" w:themeColor="background1" w:themeShade="A6"/>
                        </w:rPr>
                        <w:t>Stempel</w:t>
                      </w:r>
                      <w:r>
                        <w:rPr>
                          <w:color w:val="A6A6A6" w:themeColor="background1" w:themeShade="A6"/>
                        </w:rPr>
                        <w:t>/</w:t>
                      </w:r>
                    </w:p>
                    <w:p w14:paraId="67B3B687" w14:textId="77777777" w:rsidR="005F1413" w:rsidRDefault="005F1413" w:rsidP="005F1413">
                      <w:pPr>
                        <w:rPr>
                          <w:color w:val="A6A6A6" w:themeColor="background1" w:themeShade="A6"/>
                        </w:rPr>
                      </w:pPr>
                      <w:r w:rsidRPr="00F81B1D">
                        <w:rPr>
                          <w:color w:val="A6A6A6" w:themeColor="background1" w:themeShade="A6"/>
                        </w:rPr>
                        <w:t>Unterschrift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  <w:t>_______________</w:t>
                      </w:r>
                    </w:p>
                    <w:p w14:paraId="746E484F" w14:textId="77777777" w:rsidR="005F1413" w:rsidRPr="00F81B1D" w:rsidRDefault="005F1413" w:rsidP="005F1413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7F0F" w:rsidRPr="0040642F">
        <w:rPr>
          <w:rFonts w:ascii="Arial" w:hAnsi="Arial" w:cs="Arial"/>
          <w:color w:val="000000"/>
          <w:sz w:val="20"/>
          <w:szCs w:val="20"/>
        </w:rPr>
        <w:t xml:space="preserve">Das Entscheidungsgremium legt eine Frist zur nachfolgenden Antragstellung bei der zuständigen Bewilligungsbehörde fest. Diese beträgt in der Regel maximal 6 Wochen </w:t>
      </w:r>
      <w:r w:rsidR="00992346" w:rsidRPr="0040642F">
        <w:rPr>
          <w:rFonts w:ascii="Arial" w:hAnsi="Arial" w:cs="Arial"/>
          <w:color w:val="000000"/>
          <w:sz w:val="20"/>
          <w:szCs w:val="20"/>
        </w:rPr>
        <w:t>nach Vorhabenauswahl</w:t>
      </w:r>
      <w:r w:rsidR="003F7F0F" w:rsidRPr="0040642F">
        <w:rPr>
          <w:rFonts w:ascii="Arial" w:hAnsi="Arial" w:cs="Arial"/>
          <w:color w:val="000000"/>
          <w:sz w:val="20"/>
          <w:szCs w:val="20"/>
        </w:rPr>
        <w:t xml:space="preserve">. </w:t>
      </w:r>
    </w:p>
    <w:sectPr w:rsidR="00766904" w:rsidRPr="0040642F" w:rsidSect="005168F5">
      <w:footerReference w:type="default" r:id="rId12"/>
      <w:pgSz w:w="11906" w:h="16838" w:code="9"/>
      <w:pgMar w:top="1077" w:right="1134" w:bottom="567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B2369" w14:textId="77777777" w:rsidR="0093739E" w:rsidRDefault="0093739E">
      <w:r>
        <w:separator/>
      </w:r>
    </w:p>
  </w:endnote>
  <w:endnote w:type="continuationSeparator" w:id="0">
    <w:p w14:paraId="74DAD506" w14:textId="77777777" w:rsidR="0093739E" w:rsidRDefault="0093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6EC4" w14:textId="1B8EF9F0" w:rsidR="00BF37BB" w:rsidRPr="00C26476" w:rsidRDefault="00160859" w:rsidP="00C26476">
    <w:pPr>
      <w:pStyle w:val="Fuzeile"/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0" locked="0" layoutInCell="1" allowOverlap="1" wp14:anchorId="28AC5174" wp14:editId="75BD89F5">
          <wp:simplePos x="0" y="0"/>
          <wp:positionH relativeFrom="column">
            <wp:posOffset>1831340</wp:posOffset>
          </wp:positionH>
          <wp:positionV relativeFrom="paragraph">
            <wp:posOffset>-323215</wp:posOffset>
          </wp:positionV>
          <wp:extent cx="2314575" cy="65659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476" w:rsidRPr="00C26476">
      <w:rPr>
        <w:rFonts w:ascii="Arial" w:hAnsi="Arial" w:cs="Arial"/>
        <w:sz w:val="18"/>
      </w:rPr>
      <w:t xml:space="preserve">Seite </w:t>
    </w:r>
    <w:r w:rsidR="00C26476" w:rsidRPr="00C26476">
      <w:rPr>
        <w:rFonts w:ascii="Arial" w:hAnsi="Arial" w:cs="Arial"/>
        <w:bCs/>
        <w:sz w:val="18"/>
      </w:rPr>
      <w:fldChar w:fldCharType="begin"/>
    </w:r>
    <w:r w:rsidR="00C26476" w:rsidRPr="00C26476">
      <w:rPr>
        <w:rFonts w:ascii="Arial" w:hAnsi="Arial" w:cs="Arial"/>
        <w:bCs/>
        <w:sz w:val="18"/>
      </w:rPr>
      <w:instrText>PAGE  \* Arabic  \* MERGEFORMAT</w:instrText>
    </w:r>
    <w:r w:rsidR="00C26476" w:rsidRPr="00C26476">
      <w:rPr>
        <w:rFonts w:ascii="Arial" w:hAnsi="Arial" w:cs="Arial"/>
        <w:bCs/>
        <w:sz w:val="18"/>
      </w:rPr>
      <w:fldChar w:fldCharType="separate"/>
    </w:r>
    <w:r w:rsidR="0025566F">
      <w:rPr>
        <w:rFonts w:ascii="Arial" w:hAnsi="Arial" w:cs="Arial"/>
        <w:bCs/>
        <w:noProof/>
        <w:sz w:val="18"/>
      </w:rPr>
      <w:t>1</w:t>
    </w:r>
    <w:r w:rsidR="00C26476" w:rsidRPr="00C26476">
      <w:rPr>
        <w:rFonts w:ascii="Arial" w:hAnsi="Arial" w:cs="Arial"/>
        <w:bCs/>
        <w:sz w:val="18"/>
      </w:rPr>
      <w:fldChar w:fldCharType="end"/>
    </w:r>
    <w:r w:rsidR="00C26476" w:rsidRPr="00C26476">
      <w:rPr>
        <w:rFonts w:ascii="Arial" w:hAnsi="Arial" w:cs="Arial"/>
        <w:sz w:val="18"/>
      </w:rPr>
      <w:t xml:space="preserve"> von </w:t>
    </w:r>
    <w:r w:rsidR="00C26476" w:rsidRPr="00C26476">
      <w:rPr>
        <w:rFonts w:ascii="Arial" w:hAnsi="Arial" w:cs="Arial"/>
        <w:bCs/>
        <w:sz w:val="18"/>
      </w:rPr>
      <w:fldChar w:fldCharType="begin"/>
    </w:r>
    <w:r w:rsidR="00C26476" w:rsidRPr="00C26476">
      <w:rPr>
        <w:rFonts w:ascii="Arial" w:hAnsi="Arial" w:cs="Arial"/>
        <w:bCs/>
        <w:sz w:val="18"/>
      </w:rPr>
      <w:instrText>NUMPAGES  \* Arabic  \* MERGEFORMAT</w:instrText>
    </w:r>
    <w:r w:rsidR="00C26476" w:rsidRPr="00C26476">
      <w:rPr>
        <w:rFonts w:ascii="Arial" w:hAnsi="Arial" w:cs="Arial"/>
        <w:bCs/>
        <w:sz w:val="18"/>
      </w:rPr>
      <w:fldChar w:fldCharType="separate"/>
    </w:r>
    <w:r w:rsidR="0025566F">
      <w:rPr>
        <w:rFonts w:ascii="Arial" w:hAnsi="Arial" w:cs="Arial"/>
        <w:bCs/>
        <w:noProof/>
        <w:sz w:val="18"/>
      </w:rPr>
      <w:t>2</w:t>
    </w:r>
    <w:r w:rsidR="00C26476" w:rsidRPr="00C26476">
      <w:rPr>
        <w:rFonts w:ascii="Arial" w:hAnsi="Arial" w:cs="Arial"/>
        <w:bCs/>
        <w:sz w:val="18"/>
      </w:rPr>
      <w:fldChar w:fldCharType="end"/>
    </w:r>
    <w:r w:rsidR="00C26476" w:rsidRPr="00C26476">
      <w:rPr>
        <w:rFonts w:ascii="Arial" w:hAnsi="Arial" w:cs="Arial"/>
        <w:sz w:val="18"/>
      </w:rPr>
      <w:ptab w:relativeTo="margin" w:alignment="center" w:leader="none"/>
    </w:r>
    <w:r w:rsidR="00C26476">
      <w:ptab w:relativeTo="margin" w:alignment="right" w:leader="none"/>
    </w:r>
    <w:r w:rsidR="00AE7036">
      <w:rPr>
        <w:rFonts w:ascii="Arial" w:hAnsi="Arial" w:cs="Arial"/>
        <w:sz w:val="18"/>
      </w:rPr>
      <w:t xml:space="preserve">Stand: </w:t>
    </w:r>
    <w:r w:rsidR="00007F63">
      <w:rPr>
        <w:rFonts w:ascii="Arial" w:hAnsi="Arial" w:cs="Arial"/>
        <w:sz w:val="18"/>
      </w:rPr>
      <w:t>21</w:t>
    </w:r>
    <w:r w:rsidR="00992346">
      <w:rPr>
        <w:rFonts w:ascii="Arial" w:hAnsi="Arial" w:cs="Arial"/>
        <w:sz w:val="18"/>
      </w:rPr>
      <w:t>.</w:t>
    </w:r>
    <w:r w:rsidR="00007F63">
      <w:rPr>
        <w:rFonts w:ascii="Arial" w:hAnsi="Arial" w:cs="Arial"/>
        <w:sz w:val="18"/>
      </w:rPr>
      <w:t>02</w:t>
    </w:r>
    <w:r w:rsidR="00C26476" w:rsidRPr="00C26476">
      <w:rPr>
        <w:rFonts w:ascii="Arial" w:hAnsi="Arial" w:cs="Arial"/>
        <w:sz w:val="18"/>
      </w:rPr>
      <w:t>.201</w:t>
    </w:r>
    <w:r w:rsidR="00007F63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693E" w14:textId="77777777" w:rsidR="0093739E" w:rsidRDefault="0093739E">
      <w:r>
        <w:separator/>
      </w:r>
    </w:p>
  </w:footnote>
  <w:footnote w:type="continuationSeparator" w:id="0">
    <w:p w14:paraId="4FAA9007" w14:textId="77777777" w:rsidR="0093739E" w:rsidRDefault="0093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182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0E5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646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9CC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708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0F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EC9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8E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F20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A2AE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61DB8"/>
    <w:multiLevelType w:val="hybridMultilevel"/>
    <w:tmpl w:val="9B4C5E8C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C26B9"/>
    <w:multiLevelType w:val="hybridMultilevel"/>
    <w:tmpl w:val="8ABE0922"/>
    <w:lvl w:ilvl="0" w:tplc="0407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>
    <w:nsid w:val="0F362E38"/>
    <w:multiLevelType w:val="hybridMultilevel"/>
    <w:tmpl w:val="91144F82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6003"/>
    <w:multiLevelType w:val="hybridMultilevel"/>
    <w:tmpl w:val="2706555C"/>
    <w:lvl w:ilvl="0" w:tplc="E90637D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7793B"/>
    <w:multiLevelType w:val="hybridMultilevel"/>
    <w:tmpl w:val="270679F8"/>
    <w:lvl w:ilvl="0" w:tplc="45C4C0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38FA15E5"/>
    <w:multiLevelType w:val="hybridMultilevel"/>
    <w:tmpl w:val="48C29EF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4603F6"/>
    <w:multiLevelType w:val="hybridMultilevel"/>
    <w:tmpl w:val="688EA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B79D8"/>
    <w:multiLevelType w:val="hybridMultilevel"/>
    <w:tmpl w:val="6DACF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57AF7"/>
    <w:multiLevelType w:val="hybridMultilevel"/>
    <w:tmpl w:val="CAD87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B01E2"/>
    <w:multiLevelType w:val="hybridMultilevel"/>
    <w:tmpl w:val="E1BA3630"/>
    <w:lvl w:ilvl="0" w:tplc="E90637D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4E3BE6"/>
    <w:multiLevelType w:val="hybridMultilevel"/>
    <w:tmpl w:val="43A8D314"/>
    <w:lvl w:ilvl="0" w:tplc="45C4C0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F5947"/>
    <w:multiLevelType w:val="multilevel"/>
    <w:tmpl w:val="270679F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585E5E7C"/>
    <w:multiLevelType w:val="hybridMultilevel"/>
    <w:tmpl w:val="FB269638"/>
    <w:lvl w:ilvl="0" w:tplc="8C9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0030E"/>
    <w:multiLevelType w:val="hybridMultilevel"/>
    <w:tmpl w:val="DA9E7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A2B3D"/>
    <w:multiLevelType w:val="hybridMultilevel"/>
    <w:tmpl w:val="0024D8D2"/>
    <w:lvl w:ilvl="0" w:tplc="66FC61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62407B"/>
    <w:multiLevelType w:val="hybridMultilevel"/>
    <w:tmpl w:val="D6B45F7A"/>
    <w:lvl w:ilvl="0" w:tplc="F93C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9"/>
  </w:num>
  <w:num w:numId="19">
    <w:abstractNumId w:val="24"/>
  </w:num>
  <w:num w:numId="20">
    <w:abstractNumId w:val="23"/>
  </w:num>
  <w:num w:numId="21">
    <w:abstractNumId w:val="16"/>
  </w:num>
  <w:num w:numId="22">
    <w:abstractNumId w:val="12"/>
  </w:num>
  <w:num w:numId="23">
    <w:abstractNumId w:val="25"/>
  </w:num>
  <w:num w:numId="24">
    <w:abstractNumId w:val="1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46453a,#89d5b8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67"/>
    <w:rsid w:val="00000D02"/>
    <w:rsid w:val="00007F63"/>
    <w:rsid w:val="00017FD6"/>
    <w:rsid w:val="00025FC4"/>
    <w:rsid w:val="00026432"/>
    <w:rsid w:val="00055088"/>
    <w:rsid w:val="00066193"/>
    <w:rsid w:val="0006705D"/>
    <w:rsid w:val="00075D89"/>
    <w:rsid w:val="00090BD5"/>
    <w:rsid w:val="000A7F8F"/>
    <w:rsid w:val="000B0CB6"/>
    <w:rsid w:val="000C6385"/>
    <w:rsid w:val="000F34E2"/>
    <w:rsid w:val="000F44C5"/>
    <w:rsid w:val="0010378B"/>
    <w:rsid w:val="00120205"/>
    <w:rsid w:val="0013533E"/>
    <w:rsid w:val="00143AA9"/>
    <w:rsid w:val="00160859"/>
    <w:rsid w:val="00171202"/>
    <w:rsid w:val="001747D0"/>
    <w:rsid w:val="00174860"/>
    <w:rsid w:val="00183E98"/>
    <w:rsid w:val="001A7550"/>
    <w:rsid w:val="001B16FB"/>
    <w:rsid w:val="001B58F8"/>
    <w:rsid w:val="001D2708"/>
    <w:rsid w:val="001E477D"/>
    <w:rsid w:val="001F711F"/>
    <w:rsid w:val="00200836"/>
    <w:rsid w:val="0020166F"/>
    <w:rsid w:val="00201AE0"/>
    <w:rsid w:val="00201D3E"/>
    <w:rsid w:val="00202412"/>
    <w:rsid w:val="00202421"/>
    <w:rsid w:val="00223ACC"/>
    <w:rsid w:val="00240388"/>
    <w:rsid w:val="002465A7"/>
    <w:rsid w:val="00254C40"/>
    <w:rsid w:val="0025566F"/>
    <w:rsid w:val="00266B3B"/>
    <w:rsid w:val="002A7CF9"/>
    <w:rsid w:val="002D3A49"/>
    <w:rsid w:val="002F0F4B"/>
    <w:rsid w:val="002F4A97"/>
    <w:rsid w:val="00317A78"/>
    <w:rsid w:val="00324B9D"/>
    <w:rsid w:val="00325FE3"/>
    <w:rsid w:val="00331058"/>
    <w:rsid w:val="003357A1"/>
    <w:rsid w:val="00344FF3"/>
    <w:rsid w:val="00347289"/>
    <w:rsid w:val="00356E95"/>
    <w:rsid w:val="00362498"/>
    <w:rsid w:val="0036430E"/>
    <w:rsid w:val="003717A8"/>
    <w:rsid w:val="003768D9"/>
    <w:rsid w:val="0038795C"/>
    <w:rsid w:val="00391BAA"/>
    <w:rsid w:val="003923E0"/>
    <w:rsid w:val="0039349E"/>
    <w:rsid w:val="003A31BF"/>
    <w:rsid w:val="003B2116"/>
    <w:rsid w:val="003B3D8F"/>
    <w:rsid w:val="003B5E7E"/>
    <w:rsid w:val="003B793B"/>
    <w:rsid w:val="003C11D5"/>
    <w:rsid w:val="003C146A"/>
    <w:rsid w:val="003D1203"/>
    <w:rsid w:val="003D7313"/>
    <w:rsid w:val="003E6E62"/>
    <w:rsid w:val="003F1003"/>
    <w:rsid w:val="003F2D7C"/>
    <w:rsid w:val="003F3DE2"/>
    <w:rsid w:val="003F7F0F"/>
    <w:rsid w:val="0040642F"/>
    <w:rsid w:val="00412EE6"/>
    <w:rsid w:val="00416F91"/>
    <w:rsid w:val="0042089C"/>
    <w:rsid w:val="00425271"/>
    <w:rsid w:val="004269C1"/>
    <w:rsid w:val="00427B47"/>
    <w:rsid w:val="00433A96"/>
    <w:rsid w:val="00440431"/>
    <w:rsid w:val="00444D93"/>
    <w:rsid w:val="00457211"/>
    <w:rsid w:val="00472E39"/>
    <w:rsid w:val="00477CCD"/>
    <w:rsid w:val="004837A5"/>
    <w:rsid w:val="00483FE7"/>
    <w:rsid w:val="00487AD4"/>
    <w:rsid w:val="00492012"/>
    <w:rsid w:val="004947FB"/>
    <w:rsid w:val="004B26CC"/>
    <w:rsid w:val="004D37C4"/>
    <w:rsid w:val="004D3EB6"/>
    <w:rsid w:val="004E7FFD"/>
    <w:rsid w:val="004F06D6"/>
    <w:rsid w:val="004F4B0B"/>
    <w:rsid w:val="005168F5"/>
    <w:rsid w:val="00523233"/>
    <w:rsid w:val="00525477"/>
    <w:rsid w:val="00540614"/>
    <w:rsid w:val="00540C02"/>
    <w:rsid w:val="005465D2"/>
    <w:rsid w:val="005558A9"/>
    <w:rsid w:val="00557AB5"/>
    <w:rsid w:val="005643A3"/>
    <w:rsid w:val="00564EFF"/>
    <w:rsid w:val="00566C54"/>
    <w:rsid w:val="005678B6"/>
    <w:rsid w:val="00571409"/>
    <w:rsid w:val="00580D57"/>
    <w:rsid w:val="00584E79"/>
    <w:rsid w:val="005873D8"/>
    <w:rsid w:val="005C7412"/>
    <w:rsid w:val="005D05A2"/>
    <w:rsid w:val="005E33A3"/>
    <w:rsid w:val="005E4FE7"/>
    <w:rsid w:val="005F1413"/>
    <w:rsid w:val="005F15F2"/>
    <w:rsid w:val="005F16C0"/>
    <w:rsid w:val="005F317E"/>
    <w:rsid w:val="006033AA"/>
    <w:rsid w:val="006335C1"/>
    <w:rsid w:val="00652C15"/>
    <w:rsid w:val="006536AA"/>
    <w:rsid w:val="00654905"/>
    <w:rsid w:val="006650D2"/>
    <w:rsid w:val="00666F3B"/>
    <w:rsid w:val="006930AE"/>
    <w:rsid w:val="006A09EB"/>
    <w:rsid w:val="006B3428"/>
    <w:rsid w:val="006C4BB6"/>
    <w:rsid w:val="006C6C92"/>
    <w:rsid w:val="006D679C"/>
    <w:rsid w:val="007001AC"/>
    <w:rsid w:val="007077A8"/>
    <w:rsid w:val="00732F2D"/>
    <w:rsid w:val="00743EC2"/>
    <w:rsid w:val="00766904"/>
    <w:rsid w:val="00793869"/>
    <w:rsid w:val="007973CA"/>
    <w:rsid w:val="007B61B7"/>
    <w:rsid w:val="007B7BB1"/>
    <w:rsid w:val="007C3AD0"/>
    <w:rsid w:val="007E1A1A"/>
    <w:rsid w:val="007F65E3"/>
    <w:rsid w:val="008034D3"/>
    <w:rsid w:val="00805BBE"/>
    <w:rsid w:val="00812A2E"/>
    <w:rsid w:val="00830185"/>
    <w:rsid w:val="00840E5F"/>
    <w:rsid w:val="00861B18"/>
    <w:rsid w:val="008719D0"/>
    <w:rsid w:val="00873AD7"/>
    <w:rsid w:val="00885766"/>
    <w:rsid w:val="008910A9"/>
    <w:rsid w:val="00894483"/>
    <w:rsid w:val="008A0BDD"/>
    <w:rsid w:val="008A1F1E"/>
    <w:rsid w:val="008A4AED"/>
    <w:rsid w:val="008C45A5"/>
    <w:rsid w:val="008D24A5"/>
    <w:rsid w:val="008E1BC7"/>
    <w:rsid w:val="008F765D"/>
    <w:rsid w:val="0090679D"/>
    <w:rsid w:val="009226A2"/>
    <w:rsid w:val="00934B96"/>
    <w:rsid w:val="00936272"/>
    <w:rsid w:val="0093739E"/>
    <w:rsid w:val="00940BA7"/>
    <w:rsid w:val="00957067"/>
    <w:rsid w:val="009710C9"/>
    <w:rsid w:val="00980804"/>
    <w:rsid w:val="00992346"/>
    <w:rsid w:val="009979ED"/>
    <w:rsid w:val="009B1127"/>
    <w:rsid w:val="009B7D0D"/>
    <w:rsid w:val="009C1458"/>
    <w:rsid w:val="009C456B"/>
    <w:rsid w:val="009D00AA"/>
    <w:rsid w:val="009E37FB"/>
    <w:rsid w:val="009E3F36"/>
    <w:rsid w:val="00A17322"/>
    <w:rsid w:val="00A43463"/>
    <w:rsid w:val="00A6487C"/>
    <w:rsid w:val="00A7633B"/>
    <w:rsid w:val="00A863E5"/>
    <w:rsid w:val="00A86FD5"/>
    <w:rsid w:val="00A91740"/>
    <w:rsid w:val="00AC3CDF"/>
    <w:rsid w:val="00AE7036"/>
    <w:rsid w:val="00AF2F11"/>
    <w:rsid w:val="00AF4AFE"/>
    <w:rsid w:val="00AF5098"/>
    <w:rsid w:val="00B02877"/>
    <w:rsid w:val="00B076D7"/>
    <w:rsid w:val="00B32AD6"/>
    <w:rsid w:val="00B3352B"/>
    <w:rsid w:val="00B37018"/>
    <w:rsid w:val="00B608F3"/>
    <w:rsid w:val="00B65E19"/>
    <w:rsid w:val="00B80E73"/>
    <w:rsid w:val="00B90A8B"/>
    <w:rsid w:val="00B924AF"/>
    <w:rsid w:val="00B92F23"/>
    <w:rsid w:val="00B93523"/>
    <w:rsid w:val="00BA2F5C"/>
    <w:rsid w:val="00BB2641"/>
    <w:rsid w:val="00BB3F56"/>
    <w:rsid w:val="00BB5E74"/>
    <w:rsid w:val="00BB6B00"/>
    <w:rsid w:val="00BC5295"/>
    <w:rsid w:val="00BD023F"/>
    <w:rsid w:val="00BD39A5"/>
    <w:rsid w:val="00BD6C94"/>
    <w:rsid w:val="00BD7CEB"/>
    <w:rsid w:val="00BE243E"/>
    <w:rsid w:val="00BF1A45"/>
    <w:rsid w:val="00BF37BB"/>
    <w:rsid w:val="00BF777B"/>
    <w:rsid w:val="00C11C96"/>
    <w:rsid w:val="00C24207"/>
    <w:rsid w:val="00C24440"/>
    <w:rsid w:val="00C24839"/>
    <w:rsid w:val="00C26476"/>
    <w:rsid w:val="00C31581"/>
    <w:rsid w:val="00C356E9"/>
    <w:rsid w:val="00C47D6F"/>
    <w:rsid w:val="00C5220F"/>
    <w:rsid w:val="00C645EB"/>
    <w:rsid w:val="00C92368"/>
    <w:rsid w:val="00CA030E"/>
    <w:rsid w:val="00CA46EB"/>
    <w:rsid w:val="00CA7417"/>
    <w:rsid w:val="00CB0F94"/>
    <w:rsid w:val="00CB1C50"/>
    <w:rsid w:val="00CB3077"/>
    <w:rsid w:val="00CC134B"/>
    <w:rsid w:val="00CF717D"/>
    <w:rsid w:val="00CF7A66"/>
    <w:rsid w:val="00D067F3"/>
    <w:rsid w:val="00D10509"/>
    <w:rsid w:val="00D1230C"/>
    <w:rsid w:val="00D2771F"/>
    <w:rsid w:val="00D35D9F"/>
    <w:rsid w:val="00D40CE2"/>
    <w:rsid w:val="00D62D37"/>
    <w:rsid w:val="00D665A2"/>
    <w:rsid w:val="00D73D5E"/>
    <w:rsid w:val="00D927E0"/>
    <w:rsid w:val="00DA5024"/>
    <w:rsid w:val="00DA5D11"/>
    <w:rsid w:val="00DA6467"/>
    <w:rsid w:val="00DA6B14"/>
    <w:rsid w:val="00DB6125"/>
    <w:rsid w:val="00DB66E6"/>
    <w:rsid w:val="00DC107E"/>
    <w:rsid w:val="00DC30E2"/>
    <w:rsid w:val="00DD4847"/>
    <w:rsid w:val="00DE3CB5"/>
    <w:rsid w:val="00E00F46"/>
    <w:rsid w:val="00E253F0"/>
    <w:rsid w:val="00E31FD8"/>
    <w:rsid w:val="00E37B35"/>
    <w:rsid w:val="00E61C99"/>
    <w:rsid w:val="00EB45E7"/>
    <w:rsid w:val="00EB6994"/>
    <w:rsid w:val="00EB7CCC"/>
    <w:rsid w:val="00EC4F70"/>
    <w:rsid w:val="00ED23FA"/>
    <w:rsid w:val="00ED3CE4"/>
    <w:rsid w:val="00EE2EBF"/>
    <w:rsid w:val="00EE62DF"/>
    <w:rsid w:val="00F10C9A"/>
    <w:rsid w:val="00F12BAE"/>
    <w:rsid w:val="00F23165"/>
    <w:rsid w:val="00F40666"/>
    <w:rsid w:val="00F40B72"/>
    <w:rsid w:val="00F43175"/>
    <w:rsid w:val="00F47D67"/>
    <w:rsid w:val="00F651E4"/>
    <w:rsid w:val="00F67019"/>
    <w:rsid w:val="00F757D4"/>
    <w:rsid w:val="00F85B51"/>
    <w:rsid w:val="00FD42C1"/>
    <w:rsid w:val="00FD4362"/>
    <w:rsid w:val="00FE358A"/>
    <w:rsid w:val="00FE7764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6453a,#89d5b8,#cfc"/>
    </o:shapedefaults>
    <o:shapelayout v:ext="edit">
      <o:idmap v:ext="edit" data="1"/>
    </o:shapelayout>
  </w:shapeDefaults>
  <w:decimalSymbol w:val=","/>
  <w:listSeparator w:val=";"/>
  <w14:docId w14:val="57BCD21F"/>
  <w15:docId w15:val="{A452B5CB-BD41-4558-92A6-411BF11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Zurich LtCn BT" w:hAnsi="Zurich LtCn B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ezugszeichenzeile">
    <w:name w:val="Bezugszeichenzeile"/>
    <w:basedOn w:val="Standard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Times New Roman" w:hAnsi="Times New Roman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ett">
    <w:name w:val="fett"/>
    <w:rsid w:val="003A31BF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174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4A9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B32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ller@klosterbezirk-altzell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osterbezirk-altzell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sterbezirk-altzell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CD89-6339-47CB-AAD2-FF49BB41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4816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Regionalentwicklung Klosterbezirk Altzella e</vt:lpstr>
    </vt:vector>
  </TitlesOfParts>
  <Company>4köpfe</Company>
  <LinksUpToDate>false</LinksUpToDate>
  <CharactersWithSpaces>5426</CharactersWithSpaces>
  <SharedDoc>false</SharedDoc>
  <HLinks>
    <vt:vector size="12" baseType="variant">
      <vt:variant>
        <vt:i4>7733272</vt:i4>
      </vt:variant>
      <vt:variant>
        <vt:i4>3</vt:i4>
      </vt:variant>
      <vt:variant>
        <vt:i4>0</vt:i4>
      </vt:variant>
      <vt:variant>
        <vt:i4>5</vt:i4>
      </vt:variant>
      <vt:variant>
        <vt:lpwstr>mailto:zill@klosterbezirk-altzella.de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mailto:moeller@klosterbezirk-altzella.de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Regionalentwicklung Klosterbezirk Altzella e</dc:title>
  <dc:creator>Jens Borsdorf</dc:creator>
  <cp:lastModifiedBy>Sabine Schade</cp:lastModifiedBy>
  <cp:revision>2</cp:revision>
  <cp:lastPrinted>2019-10-01T11:45:00Z</cp:lastPrinted>
  <dcterms:created xsi:type="dcterms:W3CDTF">2019-10-01T11:46:00Z</dcterms:created>
  <dcterms:modified xsi:type="dcterms:W3CDTF">2019-10-01T11:46:00Z</dcterms:modified>
</cp:coreProperties>
</file>